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296F9" w14:textId="77777777" w:rsidR="00183198" w:rsidRPr="00B12C59" w:rsidRDefault="00183198" w:rsidP="00183198">
      <w:pPr>
        <w:jc w:val="center"/>
        <w:rPr>
          <w:rFonts w:ascii="Garamond" w:hAnsi="Garamond" w:cs="Calibri"/>
          <w:b/>
          <w:sz w:val="32"/>
          <w:szCs w:val="32"/>
        </w:rPr>
      </w:pPr>
      <w:r w:rsidRPr="00B12C59">
        <w:rPr>
          <w:rFonts w:ascii="Garamond" w:hAnsi="Garamond" w:cs="Calibri"/>
          <w:b/>
          <w:noProof/>
          <w:sz w:val="32"/>
          <w:szCs w:val="32"/>
        </w:rPr>
        <w:drawing>
          <wp:inline distT="0" distB="0" distL="0" distR="0" wp14:anchorId="5CF2D4A8" wp14:editId="6AD5062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7">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67C6A30D" w14:textId="77777777" w:rsidR="00183198" w:rsidRPr="00B12C59" w:rsidRDefault="00183198" w:rsidP="00183198">
      <w:pPr>
        <w:jc w:val="center"/>
        <w:rPr>
          <w:rFonts w:ascii="Garamond" w:hAnsi="Garamond" w:cs="Calibri"/>
          <w:b/>
          <w:sz w:val="32"/>
          <w:szCs w:val="32"/>
        </w:rPr>
      </w:pPr>
    </w:p>
    <w:p w14:paraId="4A6A0655" w14:textId="77777777" w:rsidR="00183198" w:rsidRPr="00B12C59" w:rsidRDefault="00183198" w:rsidP="00183198">
      <w:pPr>
        <w:jc w:val="center"/>
        <w:rPr>
          <w:rFonts w:ascii="Garamond" w:hAnsi="Garamond" w:cs="Calibri"/>
          <w:b/>
          <w:sz w:val="48"/>
          <w:szCs w:val="40"/>
        </w:rPr>
      </w:pPr>
      <w:r w:rsidRPr="00B12C59">
        <w:rPr>
          <w:rFonts w:ascii="Garamond" w:hAnsi="Garamond" w:cs="Calibri"/>
          <w:b/>
          <w:sz w:val="48"/>
          <w:szCs w:val="40"/>
        </w:rPr>
        <w:t>STATE OF INDIANA</w:t>
      </w:r>
    </w:p>
    <w:p w14:paraId="6081D833" w14:textId="77777777" w:rsidR="00183198" w:rsidRPr="00B12C59" w:rsidRDefault="00183198" w:rsidP="00183198">
      <w:pPr>
        <w:jc w:val="center"/>
        <w:rPr>
          <w:rFonts w:ascii="Garamond" w:hAnsi="Garamond" w:cs="Calibri"/>
          <w:b/>
          <w:sz w:val="32"/>
          <w:szCs w:val="32"/>
        </w:rPr>
      </w:pPr>
    </w:p>
    <w:p w14:paraId="704FF6E3" w14:textId="77777777" w:rsidR="00183198" w:rsidRPr="00B12C59" w:rsidRDefault="00183198" w:rsidP="00183198">
      <w:pPr>
        <w:jc w:val="center"/>
        <w:rPr>
          <w:rFonts w:ascii="Garamond" w:hAnsi="Garamond" w:cs="Calibri"/>
          <w:b/>
          <w:sz w:val="32"/>
          <w:szCs w:val="32"/>
        </w:rPr>
      </w:pPr>
    </w:p>
    <w:p w14:paraId="46BF64EA" w14:textId="7F1CCFE6" w:rsidR="00183198" w:rsidRPr="00B12C59" w:rsidRDefault="00183198" w:rsidP="00183198">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sidR="00335ABB">
        <w:rPr>
          <w:rFonts w:ascii="Garamond" w:hAnsi="Garamond" w:cs="Calibri"/>
          <w:b/>
          <w:sz w:val="40"/>
          <w:szCs w:val="40"/>
        </w:rPr>
        <w:t>20</w:t>
      </w:r>
      <w:r>
        <w:rPr>
          <w:rFonts w:ascii="Garamond" w:hAnsi="Garamond" w:cs="Calibri"/>
          <w:b/>
          <w:sz w:val="40"/>
          <w:szCs w:val="40"/>
        </w:rPr>
        <w:t>-</w:t>
      </w:r>
      <w:r w:rsidRPr="00E813E3">
        <w:rPr>
          <w:rFonts w:ascii="Garamond" w:hAnsi="Garamond" w:cs="Calibri"/>
          <w:b/>
          <w:sz w:val="40"/>
          <w:szCs w:val="40"/>
        </w:rPr>
        <w:t>0</w:t>
      </w:r>
      <w:r w:rsidR="003B678F">
        <w:rPr>
          <w:rFonts w:ascii="Garamond" w:hAnsi="Garamond" w:cs="Calibri"/>
          <w:b/>
          <w:sz w:val="40"/>
          <w:szCs w:val="40"/>
        </w:rPr>
        <w:t>42</w:t>
      </w:r>
    </w:p>
    <w:p w14:paraId="542DA9ED" w14:textId="77777777" w:rsidR="00183198" w:rsidRDefault="00183198" w:rsidP="00183198">
      <w:pPr>
        <w:jc w:val="center"/>
        <w:rPr>
          <w:rFonts w:ascii="Garamond" w:hAnsi="Garamond" w:cs="Calibri"/>
          <w:b/>
          <w:color w:val="FF0000"/>
          <w:sz w:val="32"/>
          <w:szCs w:val="32"/>
        </w:rPr>
      </w:pPr>
    </w:p>
    <w:p w14:paraId="378F47FD" w14:textId="24EECDDF" w:rsidR="00183198" w:rsidRPr="00183198" w:rsidRDefault="00183198" w:rsidP="00183198">
      <w:pPr>
        <w:jc w:val="center"/>
        <w:rPr>
          <w:rFonts w:ascii="Garamond" w:hAnsi="Garamond" w:cs="Calibri"/>
          <w:b/>
          <w:color w:val="FF0000"/>
          <w:sz w:val="40"/>
          <w:szCs w:val="40"/>
        </w:rPr>
      </w:pPr>
      <w:r w:rsidRPr="00183198">
        <w:rPr>
          <w:rFonts w:ascii="Garamond" w:hAnsi="Garamond" w:cs="Calibri"/>
          <w:b/>
          <w:color w:val="FF0000"/>
          <w:sz w:val="40"/>
          <w:szCs w:val="40"/>
        </w:rPr>
        <w:t>Addendum #</w:t>
      </w:r>
      <w:r w:rsidR="00335ABB">
        <w:rPr>
          <w:rFonts w:ascii="Garamond" w:hAnsi="Garamond" w:cs="Calibri"/>
          <w:b/>
          <w:color w:val="FF0000"/>
          <w:sz w:val="40"/>
          <w:szCs w:val="40"/>
        </w:rPr>
        <w:t>1</w:t>
      </w:r>
    </w:p>
    <w:p w14:paraId="0EC98CBB" w14:textId="77777777" w:rsidR="00183198" w:rsidRPr="00B12C59" w:rsidRDefault="00183198" w:rsidP="00183198">
      <w:pPr>
        <w:jc w:val="center"/>
        <w:rPr>
          <w:rFonts w:ascii="Garamond" w:hAnsi="Garamond" w:cs="Calibri"/>
          <w:b/>
          <w:sz w:val="32"/>
          <w:szCs w:val="32"/>
        </w:rPr>
      </w:pPr>
    </w:p>
    <w:p w14:paraId="652890E9"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INDIANA DEPARTMENT OF ADMINISTRATION</w:t>
      </w:r>
    </w:p>
    <w:p w14:paraId="604C3693" w14:textId="77777777" w:rsidR="00183198" w:rsidRDefault="00183198" w:rsidP="00183198">
      <w:pPr>
        <w:jc w:val="center"/>
        <w:rPr>
          <w:rFonts w:ascii="Garamond" w:hAnsi="Garamond" w:cs="Calibri"/>
          <w:b/>
          <w:sz w:val="32"/>
          <w:szCs w:val="32"/>
        </w:rPr>
      </w:pPr>
    </w:p>
    <w:p w14:paraId="66D68FE0" w14:textId="77777777" w:rsidR="00183198" w:rsidRPr="00B12C59" w:rsidRDefault="00183198" w:rsidP="00183198">
      <w:pPr>
        <w:rPr>
          <w:rFonts w:ascii="Garamond" w:hAnsi="Garamond" w:cs="Calibri"/>
          <w:b/>
          <w:sz w:val="32"/>
          <w:szCs w:val="32"/>
        </w:rPr>
      </w:pPr>
    </w:p>
    <w:p w14:paraId="505A627C"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On Behalf Of</w:t>
      </w:r>
    </w:p>
    <w:p w14:paraId="100DB4D4" w14:textId="006748E9" w:rsidR="00183198" w:rsidRPr="005E71E2" w:rsidRDefault="00335ABB" w:rsidP="00183198">
      <w:pPr>
        <w:jc w:val="center"/>
        <w:rPr>
          <w:rFonts w:ascii="Garamond" w:hAnsi="Garamond" w:cs="Calibri"/>
          <w:b/>
          <w:sz w:val="32"/>
          <w:szCs w:val="32"/>
        </w:rPr>
      </w:pPr>
      <w:r>
        <w:rPr>
          <w:rFonts w:ascii="Garamond" w:hAnsi="Garamond" w:cs="Calibri"/>
          <w:b/>
          <w:sz w:val="32"/>
          <w:szCs w:val="32"/>
        </w:rPr>
        <w:t>Indiana Department of Child Services</w:t>
      </w:r>
    </w:p>
    <w:p w14:paraId="78DEE63B" w14:textId="77777777" w:rsidR="00183198" w:rsidRDefault="00183198" w:rsidP="00183198">
      <w:pPr>
        <w:jc w:val="center"/>
        <w:rPr>
          <w:rFonts w:ascii="Garamond" w:hAnsi="Garamond" w:cs="Calibri"/>
          <w:b/>
          <w:sz w:val="32"/>
          <w:szCs w:val="32"/>
        </w:rPr>
      </w:pPr>
    </w:p>
    <w:p w14:paraId="1A334EA3" w14:textId="77777777" w:rsidR="00183198" w:rsidRPr="00B12C59" w:rsidRDefault="00183198" w:rsidP="00183198">
      <w:pPr>
        <w:jc w:val="center"/>
        <w:rPr>
          <w:rFonts w:ascii="Garamond" w:hAnsi="Garamond" w:cs="Calibri"/>
          <w:b/>
          <w:sz w:val="32"/>
          <w:szCs w:val="32"/>
        </w:rPr>
      </w:pPr>
    </w:p>
    <w:p w14:paraId="3D5C7797"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Solicitation For:</w:t>
      </w:r>
    </w:p>
    <w:p w14:paraId="132D8FF5" w14:textId="77777777" w:rsidR="003B678F" w:rsidRPr="003B678F" w:rsidRDefault="003B678F" w:rsidP="003B678F">
      <w:pPr>
        <w:jc w:val="center"/>
        <w:rPr>
          <w:rFonts w:ascii="Garamond" w:hAnsi="Garamond" w:cs="Calibri"/>
          <w:b/>
          <w:bCs/>
          <w:sz w:val="32"/>
          <w:szCs w:val="32"/>
        </w:rPr>
      </w:pPr>
      <w:r w:rsidRPr="003B678F">
        <w:rPr>
          <w:rFonts w:ascii="Garamond" w:hAnsi="Garamond" w:cs="Calibri"/>
          <w:b/>
          <w:bCs/>
          <w:sz w:val="32"/>
          <w:szCs w:val="32"/>
        </w:rPr>
        <w:t>Design, Development, and Implementation (DDI) of a Comprehensive Child Welfare Information System (CCWIS)</w:t>
      </w:r>
    </w:p>
    <w:p w14:paraId="02BC84A2" w14:textId="73384B2F" w:rsidR="00183198" w:rsidRPr="000C7A39" w:rsidRDefault="00183198" w:rsidP="009D737B">
      <w:pPr>
        <w:rPr>
          <w:rFonts w:ascii="Garamond" w:hAnsi="Garamond" w:cs="Calibri"/>
          <w:b/>
          <w:strike/>
          <w:sz w:val="32"/>
          <w:szCs w:val="32"/>
        </w:rPr>
      </w:pPr>
    </w:p>
    <w:p w14:paraId="000CFF9D" w14:textId="77777777" w:rsidR="003B678F" w:rsidRPr="003B678F" w:rsidRDefault="003B678F" w:rsidP="003B678F">
      <w:pPr>
        <w:jc w:val="center"/>
        <w:rPr>
          <w:rFonts w:ascii="Garamond" w:hAnsi="Garamond" w:cs="Calibri"/>
          <w:b/>
          <w:bCs/>
          <w:color w:val="000000" w:themeColor="text1"/>
          <w:sz w:val="32"/>
          <w:szCs w:val="32"/>
        </w:rPr>
      </w:pPr>
      <w:r w:rsidRPr="003B678F">
        <w:rPr>
          <w:rFonts w:ascii="Garamond" w:hAnsi="Garamond" w:cs="Calibri"/>
          <w:b/>
          <w:bCs/>
          <w:color w:val="000000" w:themeColor="text1"/>
          <w:sz w:val="32"/>
          <w:szCs w:val="32"/>
        </w:rPr>
        <w:t>Proposal Due Date: January 31, 2020 @ 3:00pm Eastern Time</w:t>
      </w:r>
    </w:p>
    <w:p w14:paraId="1538F5C0" w14:textId="77777777" w:rsidR="00183198" w:rsidRDefault="00183198" w:rsidP="00475EBF">
      <w:pPr>
        <w:rPr>
          <w:rFonts w:ascii="Garamond" w:hAnsi="Garamond" w:cs="Calibri"/>
          <w:b/>
          <w:color w:val="FF0000"/>
          <w:sz w:val="32"/>
          <w:szCs w:val="32"/>
        </w:rPr>
      </w:pPr>
    </w:p>
    <w:p w14:paraId="2162BB02" w14:textId="51A93299" w:rsidR="00183198" w:rsidRDefault="00183198" w:rsidP="00475EBF">
      <w:pPr>
        <w:rPr>
          <w:rFonts w:ascii="Garamond" w:hAnsi="Garamond" w:cs="Calibri"/>
          <w:b/>
          <w:sz w:val="32"/>
          <w:szCs w:val="32"/>
        </w:rPr>
      </w:pPr>
    </w:p>
    <w:p w14:paraId="63070068" w14:textId="77777777" w:rsidR="009D737B" w:rsidRDefault="009D737B" w:rsidP="00475EBF">
      <w:pPr>
        <w:rPr>
          <w:rFonts w:ascii="Garamond" w:hAnsi="Garamond" w:cs="Calibri"/>
          <w:b/>
          <w:sz w:val="32"/>
          <w:szCs w:val="32"/>
        </w:rPr>
      </w:pPr>
    </w:p>
    <w:p w14:paraId="2F664D47" w14:textId="77777777" w:rsidR="00335ABB" w:rsidRPr="001C3077" w:rsidRDefault="00335ABB" w:rsidP="00475EBF">
      <w:pPr>
        <w:rPr>
          <w:rFonts w:ascii="Garamond" w:hAnsi="Garamond" w:cs="Calibri"/>
          <w:b/>
          <w:sz w:val="32"/>
          <w:szCs w:val="32"/>
        </w:rPr>
      </w:pPr>
    </w:p>
    <w:p w14:paraId="078B0A97" w14:textId="77777777" w:rsidR="003B678F" w:rsidRDefault="003B678F" w:rsidP="00183198">
      <w:pPr>
        <w:jc w:val="right"/>
        <w:rPr>
          <w:rFonts w:ascii="Garamond" w:hAnsi="Garamond" w:cs="Calibri"/>
          <w:szCs w:val="24"/>
        </w:rPr>
      </w:pPr>
      <w:r w:rsidRPr="003B678F">
        <w:rPr>
          <w:rFonts w:ascii="Garamond" w:hAnsi="Garamond" w:cs="Calibri"/>
          <w:szCs w:val="24"/>
        </w:rPr>
        <w:t>David Brandon-Friedman, Senior Account Manager</w:t>
      </w:r>
    </w:p>
    <w:p w14:paraId="7ED6F33D" w14:textId="434D4CE0" w:rsidR="00183198" w:rsidRPr="00B12C59" w:rsidRDefault="00183198" w:rsidP="00183198">
      <w:pPr>
        <w:jc w:val="right"/>
        <w:rPr>
          <w:rFonts w:ascii="Garamond" w:hAnsi="Garamond" w:cs="Calibri"/>
          <w:szCs w:val="24"/>
        </w:rPr>
      </w:pPr>
      <w:r w:rsidRPr="00925425">
        <w:rPr>
          <w:rFonts w:ascii="Garamond" w:hAnsi="Garamond" w:cs="Calibri"/>
          <w:szCs w:val="24"/>
        </w:rPr>
        <w:t>Indiana Department of Administratio</w:t>
      </w:r>
      <w:r w:rsidRPr="00B12C59">
        <w:rPr>
          <w:rFonts w:ascii="Garamond" w:hAnsi="Garamond" w:cs="Calibri"/>
          <w:szCs w:val="24"/>
        </w:rPr>
        <w:t>n</w:t>
      </w:r>
    </w:p>
    <w:p w14:paraId="173E56C3" w14:textId="77777777" w:rsidR="00183198" w:rsidRPr="00B12C59" w:rsidRDefault="00183198" w:rsidP="00183198">
      <w:pPr>
        <w:jc w:val="right"/>
        <w:rPr>
          <w:rFonts w:ascii="Garamond" w:hAnsi="Garamond" w:cs="Calibri"/>
          <w:szCs w:val="24"/>
        </w:rPr>
      </w:pPr>
      <w:r w:rsidRPr="00B12C59">
        <w:rPr>
          <w:rFonts w:ascii="Garamond" w:hAnsi="Garamond" w:cs="Calibri"/>
          <w:szCs w:val="24"/>
        </w:rPr>
        <w:t>Procurement Division</w:t>
      </w:r>
    </w:p>
    <w:p w14:paraId="4D932405" w14:textId="77777777" w:rsidR="00183198" w:rsidRPr="00B12C59" w:rsidRDefault="00183198" w:rsidP="00183198">
      <w:pPr>
        <w:jc w:val="right"/>
        <w:rPr>
          <w:rFonts w:ascii="Garamond" w:hAnsi="Garamond" w:cs="Calibri"/>
          <w:szCs w:val="24"/>
        </w:rPr>
      </w:pPr>
      <w:r w:rsidRPr="00B12C59">
        <w:rPr>
          <w:rFonts w:ascii="Garamond" w:hAnsi="Garamond" w:cs="Calibri"/>
          <w:szCs w:val="24"/>
        </w:rPr>
        <w:t>402 W. Washington St., Room W468</w:t>
      </w:r>
    </w:p>
    <w:p w14:paraId="513004F0" w14:textId="1D4ACCF0" w:rsidR="00985338" w:rsidRDefault="00183198" w:rsidP="00183198">
      <w:pPr>
        <w:jc w:val="right"/>
        <w:rPr>
          <w:rFonts w:ascii="Garamond" w:hAnsi="Garamond" w:cs="Calibri"/>
          <w:szCs w:val="24"/>
        </w:rPr>
      </w:pPr>
      <w:r w:rsidRPr="00B12C59">
        <w:rPr>
          <w:rFonts w:ascii="Garamond" w:hAnsi="Garamond" w:cs="Calibri"/>
          <w:szCs w:val="24"/>
        </w:rPr>
        <w:t>Indianapolis, Indiana 46204</w:t>
      </w:r>
    </w:p>
    <w:p w14:paraId="676F2795" w14:textId="0E9B2DE5" w:rsidR="00183198" w:rsidRPr="00CA6994" w:rsidRDefault="00183198" w:rsidP="00183198">
      <w:pPr>
        <w:rPr>
          <w:rFonts w:ascii="Garamond" w:hAnsi="Garamond" w:cs="Calibri"/>
          <w:b/>
          <w:sz w:val="30"/>
          <w:szCs w:val="30"/>
        </w:rPr>
      </w:pPr>
      <w:r w:rsidRPr="00CA6994">
        <w:rPr>
          <w:rFonts w:ascii="Garamond" w:hAnsi="Garamond" w:cs="Calibri"/>
          <w:b/>
          <w:sz w:val="30"/>
          <w:szCs w:val="30"/>
        </w:rPr>
        <w:lastRenderedPageBreak/>
        <w:t>Summary of Changes</w:t>
      </w:r>
    </w:p>
    <w:p w14:paraId="723C5845" w14:textId="535BB58B" w:rsidR="00183198" w:rsidRPr="00CA6994" w:rsidRDefault="00183198" w:rsidP="00183198">
      <w:pPr>
        <w:rPr>
          <w:rFonts w:ascii="Garamond" w:hAnsi="Garamond" w:cs="Calibri"/>
          <w:sz w:val="26"/>
          <w:szCs w:val="26"/>
        </w:rPr>
      </w:pPr>
      <w:r w:rsidRPr="00CA6994">
        <w:rPr>
          <w:rFonts w:ascii="Garamond" w:hAnsi="Garamond" w:cs="Calibri"/>
          <w:sz w:val="26"/>
          <w:szCs w:val="26"/>
        </w:rPr>
        <w:t xml:space="preserve">Deletions are indicated via strikethrough and additions have been made in </w:t>
      </w:r>
      <w:r w:rsidRPr="00CA6994">
        <w:rPr>
          <w:rFonts w:ascii="Garamond" w:hAnsi="Garamond" w:cs="Calibri"/>
          <w:color w:val="FF0000"/>
          <w:sz w:val="26"/>
          <w:szCs w:val="26"/>
        </w:rPr>
        <w:t xml:space="preserve">red </w:t>
      </w:r>
      <w:r w:rsidRPr="00CA6994">
        <w:rPr>
          <w:rFonts w:ascii="Garamond" w:hAnsi="Garamond" w:cs="Calibri"/>
          <w:sz w:val="26"/>
          <w:szCs w:val="26"/>
        </w:rPr>
        <w:t xml:space="preserve">font. </w:t>
      </w:r>
    </w:p>
    <w:p w14:paraId="00507B2E" w14:textId="2A92337B" w:rsidR="00183198" w:rsidRDefault="00183198" w:rsidP="00183198">
      <w:pPr>
        <w:rPr>
          <w:rFonts w:ascii="Garamond" w:hAnsi="Garamond" w:cs="Calibri"/>
          <w:sz w:val="28"/>
          <w:szCs w:val="28"/>
        </w:rPr>
      </w:pPr>
    </w:p>
    <w:p w14:paraId="45CDD020" w14:textId="5BFCF75B" w:rsidR="00183198" w:rsidRPr="00CA6994" w:rsidRDefault="00183198" w:rsidP="00183198">
      <w:pPr>
        <w:rPr>
          <w:rFonts w:ascii="Garamond" w:hAnsi="Garamond" w:cs="Calibri"/>
          <w:b/>
          <w:sz w:val="26"/>
          <w:szCs w:val="26"/>
        </w:rPr>
      </w:pPr>
      <w:r w:rsidRPr="00CA6994">
        <w:rPr>
          <w:rFonts w:ascii="Garamond" w:hAnsi="Garamond" w:cs="Calibri"/>
          <w:b/>
          <w:sz w:val="26"/>
          <w:szCs w:val="26"/>
        </w:rPr>
        <w:t xml:space="preserve">The following </w:t>
      </w:r>
      <w:r w:rsidR="00852CBF">
        <w:rPr>
          <w:rFonts w:ascii="Garamond" w:hAnsi="Garamond" w:cs="Calibri"/>
          <w:b/>
          <w:sz w:val="26"/>
          <w:szCs w:val="26"/>
        </w:rPr>
        <w:t>edits</w:t>
      </w:r>
      <w:r w:rsidR="00CA0C1C">
        <w:rPr>
          <w:rFonts w:ascii="Garamond" w:hAnsi="Garamond" w:cs="Calibri"/>
          <w:b/>
          <w:sz w:val="26"/>
          <w:szCs w:val="26"/>
        </w:rPr>
        <w:t xml:space="preserve"> have</w:t>
      </w:r>
      <w:r w:rsidRPr="00CA6994">
        <w:rPr>
          <w:rFonts w:ascii="Garamond" w:hAnsi="Garamond" w:cs="Calibri"/>
          <w:b/>
          <w:sz w:val="26"/>
          <w:szCs w:val="26"/>
        </w:rPr>
        <w:t xml:space="preserve"> been made to the RFP </w:t>
      </w:r>
      <w:r w:rsidR="00335ABB">
        <w:rPr>
          <w:rFonts w:ascii="Garamond" w:hAnsi="Garamond" w:cs="Calibri"/>
          <w:b/>
          <w:sz w:val="26"/>
          <w:szCs w:val="26"/>
        </w:rPr>
        <w:t>20-</w:t>
      </w:r>
      <w:r w:rsidR="003B678F">
        <w:rPr>
          <w:rFonts w:ascii="Garamond" w:hAnsi="Garamond" w:cs="Calibri"/>
          <w:b/>
          <w:sz w:val="26"/>
          <w:szCs w:val="26"/>
        </w:rPr>
        <w:t>042</w:t>
      </w:r>
      <w:r w:rsidR="00CA6994" w:rsidRPr="00CA6994">
        <w:rPr>
          <w:rFonts w:ascii="Garamond" w:hAnsi="Garamond" w:cs="Calibri"/>
          <w:b/>
          <w:sz w:val="26"/>
          <w:szCs w:val="26"/>
        </w:rPr>
        <w:t xml:space="preserve"> </w:t>
      </w:r>
      <w:r w:rsidRPr="00CA6994">
        <w:rPr>
          <w:rFonts w:ascii="Garamond" w:hAnsi="Garamond" w:cs="Calibri"/>
          <w:b/>
          <w:sz w:val="26"/>
          <w:szCs w:val="26"/>
        </w:rPr>
        <w:t>Document:</w:t>
      </w:r>
    </w:p>
    <w:p w14:paraId="127BCA69" w14:textId="3210D8BD" w:rsidR="00183198" w:rsidRDefault="00183198" w:rsidP="00183198">
      <w:pPr>
        <w:rPr>
          <w:rFonts w:ascii="Garamond" w:hAnsi="Garamond" w:cs="Calibri"/>
          <w:b/>
          <w:sz w:val="28"/>
          <w:szCs w:val="28"/>
        </w:rPr>
      </w:pPr>
    </w:p>
    <w:p w14:paraId="57118499" w14:textId="4ACD26FB" w:rsidR="00852CBF" w:rsidRDefault="003B678F" w:rsidP="00183198">
      <w:pPr>
        <w:pStyle w:val="ListParagraph"/>
        <w:numPr>
          <w:ilvl w:val="0"/>
          <w:numId w:val="2"/>
        </w:numPr>
        <w:rPr>
          <w:rFonts w:ascii="Garamond" w:hAnsi="Garamond" w:cs="Calibri"/>
          <w:sz w:val="26"/>
          <w:szCs w:val="26"/>
        </w:rPr>
      </w:pPr>
      <w:r>
        <w:rPr>
          <w:rFonts w:ascii="Garamond" w:hAnsi="Garamond" w:cs="Calibri"/>
          <w:sz w:val="26"/>
          <w:szCs w:val="26"/>
        </w:rPr>
        <w:t>In Section 1.4.1 - Minimum Requirements</w:t>
      </w:r>
    </w:p>
    <w:p w14:paraId="58BF798B" w14:textId="3804DC49" w:rsidR="00852CBF" w:rsidRDefault="00852CBF" w:rsidP="00852CBF">
      <w:pPr>
        <w:rPr>
          <w:rFonts w:ascii="Garamond" w:hAnsi="Garamond" w:cs="Calibri"/>
          <w:sz w:val="26"/>
          <w:szCs w:val="26"/>
        </w:rPr>
      </w:pPr>
    </w:p>
    <w:p w14:paraId="2D839F82" w14:textId="2768C5ED" w:rsidR="00852CBF" w:rsidRDefault="00852CBF" w:rsidP="00852CBF">
      <w:pPr>
        <w:ind w:left="720"/>
        <w:rPr>
          <w:rFonts w:ascii="Garamond" w:hAnsi="Garamond" w:cs="Calibri"/>
          <w:sz w:val="26"/>
          <w:szCs w:val="26"/>
        </w:rPr>
      </w:pPr>
      <w:r>
        <w:rPr>
          <w:rFonts w:ascii="Garamond" w:hAnsi="Garamond" w:cs="Calibri"/>
          <w:sz w:val="26"/>
          <w:szCs w:val="26"/>
        </w:rPr>
        <w:t xml:space="preserve">The following </w:t>
      </w:r>
      <w:r w:rsidR="003B678F">
        <w:rPr>
          <w:rFonts w:ascii="Garamond" w:hAnsi="Garamond" w:cs="Calibri"/>
          <w:sz w:val="26"/>
          <w:szCs w:val="26"/>
        </w:rPr>
        <w:t>addition</w:t>
      </w:r>
      <w:r>
        <w:rPr>
          <w:rFonts w:ascii="Garamond" w:hAnsi="Garamond" w:cs="Calibri"/>
          <w:sz w:val="26"/>
          <w:szCs w:val="26"/>
        </w:rPr>
        <w:t xml:space="preserve"> has been made:</w:t>
      </w:r>
    </w:p>
    <w:p w14:paraId="772FC3D7" w14:textId="03DA4C35" w:rsidR="00852CBF" w:rsidRDefault="00852CBF" w:rsidP="00852CBF">
      <w:pPr>
        <w:rPr>
          <w:rFonts w:ascii="Garamond" w:hAnsi="Garamond" w:cs="Calibri"/>
          <w:sz w:val="26"/>
          <w:szCs w:val="26"/>
        </w:rPr>
      </w:pPr>
    </w:p>
    <w:p w14:paraId="68AA48D2" w14:textId="000DF3DD" w:rsidR="00852CBF" w:rsidRPr="003B678F" w:rsidRDefault="003B678F" w:rsidP="00F664B1">
      <w:pPr>
        <w:pStyle w:val="ListParagraph"/>
        <w:numPr>
          <w:ilvl w:val="0"/>
          <w:numId w:val="18"/>
        </w:numPr>
        <w:ind w:left="1080"/>
        <w:rPr>
          <w:rFonts w:ascii="Garamond" w:hAnsi="Garamond" w:cs="Calibri"/>
          <w:bCs/>
          <w:szCs w:val="24"/>
        </w:rPr>
      </w:pPr>
      <w:r w:rsidRPr="003B678F">
        <w:rPr>
          <w:rFonts w:ascii="Garamond" w:hAnsi="Garamond" w:cs="Calibri"/>
          <w:bCs/>
          <w:szCs w:val="24"/>
        </w:rPr>
        <w:t xml:space="preserve">The Respondent </w:t>
      </w:r>
      <w:r w:rsidRPr="003B678F">
        <w:rPr>
          <w:rFonts w:ascii="Garamond" w:hAnsi="Garamond" w:cs="Calibri"/>
          <w:bCs/>
          <w:color w:val="FF0000"/>
          <w:szCs w:val="24"/>
        </w:rPr>
        <w:t xml:space="preserve">and its subcontractors </w:t>
      </w:r>
      <w:r w:rsidRPr="003B678F">
        <w:rPr>
          <w:rFonts w:ascii="Garamond" w:hAnsi="Garamond" w:cs="Calibri"/>
          <w:bCs/>
          <w:szCs w:val="24"/>
        </w:rPr>
        <w:t>cannot submit a proposal as a prime contractor or subcontractor for the planned Project Management Office (PMO) procurement and the planned Independent Verification and Validation (IV&amp;V) procurement (if one is issued).</w:t>
      </w:r>
    </w:p>
    <w:p w14:paraId="445373A1" w14:textId="77777777" w:rsidR="003B678F" w:rsidRPr="00852CBF" w:rsidRDefault="003B678F" w:rsidP="003B678F">
      <w:pPr>
        <w:rPr>
          <w:rFonts w:ascii="Garamond" w:hAnsi="Garamond" w:cs="Calibri"/>
          <w:sz w:val="26"/>
          <w:szCs w:val="26"/>
        </w:rPr>
      </w:pPr>
    </w:p>
    <w:p w14:paraId="45AF68E1" w14:textId="5E36BEEB" w:rsidR="009533F9" w:rsidRPr="00D00F05" w:rsidRDefault="009533F9" w:rsidP="00183198">
      <w:pPr>
        <w:pStyle w:val="ListParagraph"/>
        <w:numPr>
          <w:ilvl w:val="0"/>
          <w:numId w:val="2"/>
        </w:numPr>
        <w:rPr>
          <w:rFonts w:ascii="Garamond" w:hAnsi="Garamond" w:cs="Calibri"/>
          <w:sz w:val="26"/>
          <w:szCs w:val="26"/>
        </w:rPr>
      </w:pPr>
      <w:r w:rsidRPr="00D00F05">
        <w:rPr>
          <w:rFonts w:ascii="Garamond" w:hAnsi="Garamond" w:cs="Calibri"/>
          <w:sz w:val="26"/>
          <w:szCs w:val="26"/>
        </w:rPr>
        <w:t>In Section 1.7 - QUESTION/INQUIRY PROCESS</w:t>
      </w:r>
    </w:p>
    <w:p w14:paraId="75471BDA" w14:textId="254189E1" w:rsidR="009533F9" w:rsidRDefault="009533F9" w:rsidP="009533F9">
      <w:pPr>
        <w:rPr>
          <w:rFonts w:ascii="Garamond" w:hAnsi="Garamond" w:cs="Calibri"/>
          <w:sz w:val="26"/>
          <w:szCs w:val="26"/>
        </w:rPr>
      </w:pPr>
    </w:p>
    <w:p w14:paraId="5E534079" w14:textId="4DA11D77" w:rsidR="009533F9" w:rsidRDefault="009533F9" w:rsidP="009533F9">
      <w:pPr>
        <w:ind w:left="720"/>
        <w:rPr>
          <w:rFonts w:ascii="Garamond" w:hAnsi="Garamond" w:cs="Calibri"/>
          <w:sz w:val="26"/>
          <w:szCs w:val="26"/>
        </w:rPr>
      </w:pPr>
      <w:r>
        <w:rPr>
          <w:rFonts w:ascii="Garamond" w:hAnsi="Garamond" w:cs="Calibri"/>
          <w:sz w:val="26"/>
          <w:szCs w:val="26"/>
        </w:rPr>
        <w:t>The following additions have been made to the third and fourth paragraphs:</w:t>
      </w:r>
    </w:p>
    <w:p w14:paraId="1D8BE2C1" w14:textId="1A86CFC5" w:rsidR="009533F9" w:rsidRDefault="009533F9" w:rsidP="009533F9">
      <w:pPr>
        <w:rPr>
          <w:rFonts w:ascii="Garamond" w:hAnsi="Garamond" w:cs="Calibri"/>
          <w:sz w:val="26"/>
          <w:szCs w:val="26"/>
        </w:rPr>
      </w:pPr>
    </w:p>
    <w:p w14:paraId="0CB42F12" w14:textId="16E3EBB9" w:rsidR="009533F9" w:rsidRDefault="009533F9" w:rsidP="009533F9">
      <w:pPr>
        <w:keepNext/>
        <w:keepLines/>
        <w:widowControl/>
        <w:ind w:left="720"/>
        <w:rPr>
          <w:rFonts w:ascii="Garamond" w:hAnsi="Garamond" w:cs="Calibri"/>
          <w:color w:val="FF0000"/>
          <w:szCs w:val="24"/>
        </w:rPr>
      </w:pPr>
      <w:r w:rsidRPr="00330C0A">
        <w:rPr>
          <w:rFonts w:ascii="Garamond" w:hAnsi="Garamond" w:cs="Calibri"/>
          <w:szCs w:val="24"/>
        </w:rPr>
        <w:t>Following the</w:t>
      </w:r>
      <w:r>
        <w:rPr>
          <w:rFonts w:ascii="Garamond" w:hAnsi="Garamond" w:cs="Calibri"/>
          <w:color w:val="FF0000"/>
          <w:szCs w:val="24"/>
        </w:rPr>
        <w:t xml:space="preserve"> Round 1</w:t>
      </w:r>
      <w:r w:rsidRPr="00330C0A">
        <w:rPr>
          <w:rFonts w:ascii="Garamond" w:hAnsi="Garamond" w:cs="Calibri"/>
          <w:szCs w:val="24"/>
        </w:rPr>
        <w:t xml:space="preserv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r w:rsidRPr="00620C92">
        <w:rPr>
          <w:rFonts w:ascii="Garamond" w:hAnsi="Garamond" w:cs="Calibri"/>
          <w:color w:val="FF0000"/>
          <w:szCs w:val="24"/>
        </w:rPr>
        <w:t xml:space="preserve"> </w:t>
      </w:r>
      <w:r>
        <w:rPr>
          <w:rFonts w:ascii="Garamond" w:hAnsi="Garamond" w:cs="Calibri"/>
          <w:color w:val="FF0000"/>
          <w:szCs w:val="24"/>
        </w:rPr>
        <w:t>If the Respondent has additional questions</w:t>
      </w:r>
      <w:r w:rsidR="00D00F05">
        <w:rPr>
          <w:rFonts w:ascii="Garamond" w:hAnsi="Garamond" w:cs="Calibri"/>
          <w:color w:val="FF0000"/>
          <w:szCs w:val="24"/>
        </w:rPr>
        <w:t xml:space="preserve"> solely</w:t>
      </w:r>
      <w:r>
        <w:rPr>
          <w:rFonts w:ascii="Garamond" w:hAnsi="Garamond" w:cs="Calibri"/>
          <w:color w:val="FF0000"/>
          <w:szCs w:val="24"/>
        </w:rPr>
        <w:t xml:space="preserve"> related to the State’s responses to Round 1 Written Questions, they may submit a Round 2 Written Question. Round 2 Written Questions may be submitted in Attachment G</w:t>
      </w:r>
      <w:r w:rsidRPr="00F43957">
        <w:rPr>
          <w:rFonts w:ascii="Garamond" w:hAnsi="Garamond" w:cs="Calibri"/>
          <w:color w:val="FF0000"/>
          <w:szCs w:val="24"/>
        </w:rPr>
        <w:t>, Q&amp;A Template, via email to</w:t>
      </w:r>
      <w:r w:rsidRPr="00F43957">
        <w:rPr>
          <w:rFonts w:ascii="Garamond" w:hAnsi="Garamond" w:cs="Calibri"/>
          <w:b/>
          <w:color w:val="FF0000"/>
          <w:szCs w:val="24"/>
        </w:rPr>
        <w:t xml:space="preserve"> </w:t>
      </w:r>
      <w:hyperlink r:id="rId8" w:history="1">
        <w:r w:rsidRPr="00F43957">
          <w:rPr>
            <w:rStyle w:val="Hyperlink"/>
            <w:rFonts w:ascii="Garamond" w:hAnsi="Garamond"/>
            <w:color w:val="FF0000"/>
            <w:szCs w:val="24"/>
          </w:rPr>
          <w:t>rfp@</w:t>
        </w:r>
        <w:r w:rsidRPr="00F43957">
          <w:rPr>
            <w:rStyle w:val="Hyperlink"/>
            <w:rFonts w:ascii="Garamond" w:hAnsi="Garamond" w:cs="Calibri"/>
            <w:color w:val="FF0000"/>
            <w:szCs w:val="24"/>
          </w:rPr>
          <w:t>idoa.IN.gov</w:t>
        </w:r>
      </w:hyperlink>
      <w:r w:rsidRPr="00F43957">
        <w:rPr>
          <w:rFonts w:ascii="Garamond" w:hAnsi="Garamond" w:cs="Calibri"/>
          <w:color w:val="FF0000"/>
          <w:szCs w:val="24"/>
        </w:rPr>
        <w:t xml:space="preserve"> and must be received by the time and date indicated </w:t>
      </w:r>
      <w:r>
        <w:rPr>
          <w:rFonts w:ascii="Garamond" w:hAnsi="Garamond" w:cs="Calibri"/>
          <w:color w:val="FF0000"/>
          <w:szCs w:val="24"/>
        </w:rPr>
        <w:t>in Section 1.24</w:t>
      </w:r>
      <w:r w:rsidRPr="00F43957">
        <w:rPr>
          <w:rFonts w:ascii="Garamond" w:hAnsi="Garamond" w:cs="Calibri"/>
          <w:color w:val="FF0000"/>
          <w:szCs w:val="24"/>
        </w:rPr>
        <w:t xml:space="preserve">.  </w:t>
      </w:r>
    </w:p>
    <w:p w14:paraId="777E8F91" w14:textId="77777777" w:rsidR="009533F9" w:rsidRPr="00620C92" w:rsidRDefault="009533F9" w:rsidP="009533F9">
      <w:pPr>
        <w:keepNext/>
        <w:keepLines/>
        <w:widowControl/>
        <w:rPr>
          <w:rFonts w:ascii="Garamond" w:hAnsi="Garamond" w:cs="Calibri"/>
          <w:color w:val="FF0000"/>
          <w:szCs w:val="24"/>
        </w:rPr>
      </w:pPr>
    </w:p>
    <w:p w14:paraId="4D569933" w14:textId="77777777" w:rsidR="009533F9" w:rsidRPr="00F43957" w:rsidRDefault="009533F9" w:rsidP="009533F9">
      <w:pPr>
        <w:ind w:firstLine="720"/>
        <w:rPr>
          <w:rFonts w:ascii="Garamond" w:eastAsia="Garamond" w:hAnsi="Garamond" w:cs="Garamond"/>
          <w:color w:val="FF0000"/>
          <w:szCs w:val="24"/>
        </w:rPr>
      </w:pPr>
      <w:r w:rsidRPr="00F43957">
        <w:rPr>
          <w:rFonts w:ascii="Garamond" w:eastAsia="Garamond" w:hAnsi="Garamond" w:cs="Garamond"/>
          <w:color w:val="FF0000"/>
          <w:szCs w:val="24"/>
        </w:rPr>
        <w:t xml:space="preserve">The subject line of the email submissions must clearly state the following: </w:t>
      </w:r>
    </w:p>
    <w:p w14:paraId="0E40062F" w14:textId="77777777" w:rsidR="009533F9" w:rsidRPr="00F43957" w:rsidRDefault="009533F9" w:rsidP="009533F9">
      <w:pPr>
        <w:keepNext/>
        <w:keepLines/>
        <w:widowControl/>
        <w:ind w:firstLine="720"/>
        <w:rPr>
          <w:rFonts w:ascii="Garamond" w:hAnsi="Garamond" w:cs="Calibri"/>
          <w:color w:val="FF0000"/>
          <w:szCs w:val="24"/>
        </w:rPr>
      </w:pPr>
      <w:r w:rsidRPr="00F43957">
        <w:rPr>
          <w:rFonts w:ascii="Garamond" w:eastAsia="Garamond" w:hAnsi="Garamond" w:cs="Garamond"/>
          <w:color w:val="FF0000"/>
          <w:szCs w:val="24"/>
        </w:rPr>
        <w:t>“</w:t>
      </w:r>
      <w:r w:rsidRPr="00F43957">
        <w:rPr>
          <w:rFonts w:ascii="Garamond" w:eastAsia="Garamond" w:hAnsi="Garamond" w:cs="Garamond"/>
          <w:b/>
          <w:bCs/>
          <w:color w:val="FF0000"/>
          <w:szCs w:val="24"/>
        </w:rPr>
        <w:t>RFP 20-042 Round 2 Questions/Inquiries – [</w:t>
      </w:r>
      <w:r w:rsidRPr="00F43957">
        <w:rPr>
          <w:rFonts w:ascii="Garamond" w:eastAsia="Garamond" w:hAnsi="Garamond" w:cs="Garamond"/>
          <w:b/>
          <w:bCs/>
          <w:i/>
          <w:color w:val="FF0000"/>
          <w:szCs w:val="24"/>
        </w:rPr>
        <w:t>INSERT COMPANY NAME</w:t>
      </w:r>
      <w:r w:rsidRPr="00F43957">
        <w:rPr>
          <w:rFonts w:ascii="Garamond" w:eastAsia="Garamond" w:hAnsi="Garamond" w:cs="Garamond"/>
          <w:b/>
          <w:bCs/>
          <w:color w:val="FF0000"/>
          <w:szCs w:val="24"/>
        </w:rPr>
        <w:t>]</w:t>
      </w:r>
      <w:r w:rsidRPr="00F43957">
        <w:rPr>
          <w:rFonts w:ascii="Garamond" w:eastAsia="Garamond" w:hAnsi="Garamond" w:cs="Garamond"/>
          <w:color w:val="FF0000"/>
          <w:szCs w:val="24"/>
        </w:rPr>
        <w:t>”.</w:t>
      </w:r>
    </w:p>
    <w:p w14:paraId="40DD813F" w14:textId="77777777" w:rsidR="009533F9" w:rsidRPr="009533F9" w:rsidRDefault="009533F9" w:rsidP="009533F9">
      <w:pPr>
        <w:ind w:left="720"/>
        <w:rPr>
          <w:rFonts w:ascii="Garamond" w:hAnsi="Garamond" w:cs="Calibri"/>
          <w:sz w:val="26"/>
          <w:szCs w:val="26"/>
        </w:rPr>
      </w:pPr>
    </w:p>
    <w:p w14:paraId="1095B162" w14:textId="567E487B" w:rsidR="009307CE" w:rsidRPr="00D00F05" w:rsidRDefault="009307CE" w:rsidP="00183198">
      <w:pPr>
        <w:pStyle w:val="ListParagraph"/>
        <w:numPr>
          <w:ilvl w:val="0"/>
          <w:numId w:val="2"/>
        </w:numPr>
        <w:rPr>
          <w:rFonts w:ascii="Garamond" w:hAnsi="Garamond" w:cs="Calibri"/>
          <w:sz w:val="26"/>
          <w:szCs w:val="26"/>
        </w:rPr>
      </w:pPr>
      <w:r w:rsidRPr="00D00F05">
        <w:rPr>
          <w:rFonts w:ascii="Garamond" w:hAnsi="Garamond" w:cs="Calibri"/>
          <w:sz w:val="26"/>
          <w:szCs w:val="26"/>
        </w:rPr>
        <w:t>In Section 1.24 - SUMMARY OF MILESTONES</w:t>
      </w:r>
    </w:p>
    <w:p w14:paraId="713ABDD7" w14:textId="66BCA191" w:rsidR="009307CE" w:rsidRDefault="009307CE" w:rsidP="009307CE">
      <w:pPr>
        <w:rPr>
          <w:rFonts w:ascii="Garamond" w:hAnsi="Garamond" w:cs="Calibri"/>
          <w:sz w:val="26"/>
          <w:szCs w:val="26"/>
        </w:rPr>
      </w:pPr>
    </w:p>
    <w:p w14:paraId="6D8F33AE" w14:textId="086E5600" w:rsidR="009307CE" w:rsidRDefault="009307CE" w:rsidP="009307CE">
      <w:pPr>
        <w:ind w:left="720"/>
        <w:rPr>
          <w:rFonts w:ascii="Garamond" w:hAnsi="Garamond" w:cs="Calibri"/>
          <w:sz w:val="26"/>
          <w:szCs w:val="26"/>
        </w:rPr>
      </w:pPr>
      <w:r>
        <w:rPr>
          <w:rFonts w:ascii="Garamond" w:hAnsi="Garamond" w:cs="Calibri"/>
          <w:sz w:val="26"/>
          <w:szCs w:val="26"/>
        </w:rPr>
        <w:t>The following additions have been made:</w:t>
      </w:r>
    </w:p>
    <w:p w14:paraId="0BE5FDEB" w14:textId="77777777" w:rsidR="009307CE" w:rsidRDefault="009307CE" w:rsidP="009307CE">
      <w:pPr>
        <w:ind w:left="720"/>
        <w:rPr>
          <w:rFonts w:ascii="Garamond" w:hAnsi="Garamond" w:cs="Calibri"/>
          <w:sz w:val="26"/>
          <w:szCs w:val="26"/>
        </w:rPr>
      </w:pPr>
    </w:p>
    <w:p w14:paraId="1FA110D1" w14:textId="77777777" w:rsidR="009307CE" w:rsidRPr="00330C0A" w:rsidRDefault="009307CE" w:rsidP="009307CE">
      <w:pPr>
        <w:jc w:val="center"/>
        <w:rPr>
          <w:rFonts w:ascii="Garamond" w:hAnsi="Garamond" w:cs="Calibri"/>
          <w:b/>
          <w:bCs/>
          <w:i/>
          <w:iCs/>
          <w:color w:val="FF0000"/>
          <w:szCs w:val="24"/>
        </w:rPr>
      </w:pPr>
      <w:r w:rsidRPr="00330C0A">
        <w:rPr>
          <w:rFonts w:ascii="Garamond" w:hAnsi="Garamond" w:cs="Calibri"/>
          <w:b/>
          <w:bCs/>
          <w:i/>
          <w:iCs/>
          <w:szCs w:val="24"/>
        </w:rPr>
        <w:t>Key RFP Dates</w:t>
      </w:r>
    </w:p>
    <w:tbl>
      <w:tblPr>
        <w:tblW w:w="871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590"/>
        <w:gridCol w:w="4127"/>
      </w:tblGrid>
      <w:tr w:rsidR="009307CE" w:rsidRPr="00330C0A" w14:paraId="41148C20" w14:textId="77777777" w:rsidTr="009307CE">
        <w:trPr>
          <w:trHeight w:val="23"/>
        </w:trPr>
        <w:tc>
          <w:tcPr>
            <w:tcW w:w="4590" w:type="dxa"/>
            <w:shd w:val="clear" w:color="auto" w:fill="D9D9D9"/>
            <w:vAlign w:val="center"/>
          </w:tcPr>
          <w:p w14:paraId="010EDC00" w14:textId="77777777" w:rsidR="009307CE" w:rsidRPr="00330C0A" w:rsidRDefault="009307CE" w:rsidP="00D41455">
            <w:pPr>
              <w:jc w:val="center"/>
              <w:rPr>
                <w:rFonts w:ascii="Garamond" w:hAnsi="Garamond" w:cs="Calibri"/>
                <w:b/>
                <w:bCs/>
                <w:szCs w:val="24"/>
              </w:rPr>
            </w:pPr>
            <w:r w:rsidRPr="00330C0A">
              <w:rPr>
                <w:rFonts w:ascii="Garamond" w:hAnsi="Garamond" w:cs="Calibri"/>
                <w:b/>
                <w:bCs/>
                <w:szCs w:val="24"/>
              </w:rPr>
              <w:t>Activity</w:t>
            </w:r>
          </w:p>
        </w:tc>
        <w:tc>
          <w:tcPr>
            <w:tcW w:w="4127" w:type="dxa"/>
            <w:shd w:val="clear" w:color="auto" w:fill="D9D9D9"/>
            <w:vAlign w:val="center"/>
          </w:tcPr>
          <w:p w14:paraId="321A96B6" w14:textId="77777777" w:rsidR="009307CE" w:rsidRPr="00330C0A" w:rsidRDefault="009307CE" w:rsidP="00D41455">
            <w:pPr>
              <w:jc w:val="center"/>
              <w:rPr>
                <w:rFonts w:ascii="Garamond" w:hAnsi="Garamond" w:cs="Calibri"/>
                <w:b/>
                <w:bCs/>
                <w:szCs w:val="24"/>
              </w:rPr>
            </w:pPr>
            <w:r w:rsidRPr="00330C0A">
              <w:rPr>
                <w:rFonts w:ascii="Garamond" w:hAnsi="Garamond" w:cs="Calibri"/>
                <w:b/>
                <w:bCs/>
                <w:szCs w:val="24"/>
              </w:rPr>
              <w:t>Date</w:t>
            </w:r>
          </w:p>
        </w:tc>
      </w:tr>
      <w:tr w:rsidR="009307CE" w:rsidRPr="00330C0A" w14:paraId="722F3768" w14:textId="77777777" w:rsidTr="009307CE">
        <w:trPr>
          <w:trHeight w:val="44"/>
        </w:trPr>
        <w:tc>
          <w:tcPr>
            <w:tcW w:w="4590" w:type="dxa"/>
            <w:vAlign w:val="center"/>
          </w:tcPr>
          <w:p w14:paraId="4C507BF5" w14:textId="77777777" w:rsidR="009307CE" w:rsidRPr="00330C0A" w:rsidRDefault="009307CE" w:rsidP="00D41455">
            <w:pPr>
              <w:rPr>
                <w:rFonts w:ascii="Garamond" w:hAnsi="Garamond" w:cs="Calibri"/>
                <w:szCs w:val="24"/>
              </w:rPr>
            </w:pPr>
            <w:r w:rsidRPr="00330C0A">
              <w:rPr>
                <w:rFonts w:ascii="Garamond" w:hAnsi="Garamond" w:cs="Calibri"/>
                <w:spacing w:val="-2"/>
                <w:szCs w:val="24"/>
              </w:rPr>
              <w:t>Issue of RFP</w:t>
            </w:r>
          </w:p>
        </w:tc>
        <w:tc>
          <w:tcPr>
            <w:tcW w:w="4127" w:type="dxa"/>
            <w:vAlign w:val="center"/>
          </w:tcPr>
          <w:p w14:paraId="46B03D5F" w14:textId="77777777" w:rsidR="009307CE" w:rsidRPr="00683232" w:rsidRDefault="009307CE" w:rsidP="00D41455">
            <w:pPr>
              <w:jc w:val="center"/>
              <w:rPr>
                <w:rFonts w:ascii="Garamond" w:hAnsi="Garamond" w:cs="Calibri"/>
                <w:noProof/>
                <w:szCs w:val="24"/>
              </w:rPr>
            </w:pPr>
            <w:r>
              <w:rPr>
                <w:rFonts w:ascii="Garamond" w:hAnsi="Garamond" w:cs="Calibri"/>
                <w:noProof/>
                <w:szCs w:val="24"/>
              </w:rPr>
              <w:t>December 2</w:t>
            </w:r>
            <w:r w:rsidRPr="00683232">
              <w:rPr>
                <w:rFonts w:ascii="Garamond" w:hAnsi="Garamond" w:cs="Calibri"/>
                <w:noProof/>
                <w:szCs w:val="24"/>
              </w:rPr>
              <w:t>, 2019</w:t>
            </w:r>
          </w:p>
        </w:tc>
      </w:tr>
      <w:tr w:rsidR="009307CE" w:rsidRPr="00330C0A" w14:paraId="3473FF3E" w14:textId="77777777" w:rsidTr="009307CE">
        <w:trPr>
          <w:trHeight w:val="251"/>
        </w:trPr>
        <w:tc>
          <w:tcPr>
            <w:tcW w:w="4590" w:type="dxa"/>
            <w:vAlign w:val="center"/>
          </w:tcPr>
          <w:p w14:paraId="186D7F14" w14:textId="77777777" w:rsidR="009307CE" w:rsidRPr="00330C0A" w:rsidRDefault="009307CE" w:rsidP="00D41455">
            <w:pPr>
              <w:rPr>
                <w:rFonts w:ascii="Garamond" w:hAnsi="Garamond" w:cs="Calibri"/>
                <w:szCs w:val="24"/>
              </w:rPr>
            </w:pPr>
            <w:r w:rsidRPr="00330C0A">
              <w:rPr>
                <w:rFonts w:ascii="Garamond" w:hAnsi="Garamond" w:cs="Calibri"/>
                <w:szCs w:val="24"/>
              </w:rPr>
              <w:t>Pre-Proposal Conference</w:t>
            </w:r>
            <w:r>
              <w:rPr>
                <w:rFonts w:ascii="Garamond" w:hAnsi="Garamond" w:cs="Calibri"/>
                <w:szCs w:val="24"/>
              </w:rPr>
              <w:t xml:space="preserve"> (optional)</w:t>
            </w:r>
          </w:p>
        </w:tc>
        <w:tc>
          <w:tcPr>
            <w:tcW w:w="4127" w:type="dxa"/>
            <w:vAlign w:val="center"/>
          </w:tcPr>
          <w:p w14:paraId="3BB0E421" w14:textId="77777777" w:rsidR="009307CE" w:rsidRPr="003E47C1" w:rsidRDefault="009307CE" w:rsidP="00D41455">
            <w:pPr>
              <w:jc w:val="center"/>
              <w:rPr>
                <w:rFonts w:ascii="Garamond" w:hAnsi="Garamond" w:cs="Calibri"/>
                <w:szCs w:val="24"/>
              </w:rPr>
            </w:pPr>
            <w:r>
              <w:rPr>
                <w:rFonts w:ascii="Garamond" w:hAnsi="Garamond" w:cs="Calibri"/>
                <w:noProof/>
                <w:szCs w:val="24"/>
              </w:rPr>
              <w:t>December</w:t>
            </w:r>
            <w:r w:rsidRPr="00683232">
              <w:rPr>
                <w:rFonts w:ascii="Garamond" w:hAnsi="Garamond" w:cs="Calibri"/>
                <w:noProof/>
                <w:szCs w:val="24"/>
              </w:rPr>
              <w:t xml:space="preserve"> 1</w:t>
            </w:r>
            <w:r>
              <w:rPr>
                <w:rFonts w:ascii="Garamond" w:hAnsi="Garamond" w:cs="Calibri"/>
                <w:noProof/>
                <w:szCs w:val="24"/>
              </w:rPr>
              <w:t>2</w:t>
            </w:r>
            <w:r w:rsidRPr="00683232">
              <w:rPr>
                <w:rFonts w:ascii="Garamond" w:hAnsi="Garamond" w:cs="Calibri"/>
                <w:noProof/>
                <w:szCs w:val="24"/>
              </w:rPr>
              <w:t>, 2019</w:t>
            </w:r>
            <w:r>
              <w:rPr>
                <w:rFonts w:ascii="Garamond" w:hAnsi="Garamond" w:cs="Calibri"/>
                <w:noProof/>
                <w:szCs w:val="24"/>
              </w:rPr>
              <w:t xml:space="preserve">, </w:t>
            </w:r>
            <w:r>
              <w:rPr>
                <w:rFonts w:ascii="Garamond" w:hAnsi="Garamond" w:cs="Calibri"/>
                <w:szCs w:val="24"/>
              </w:rPr>
              <w:t>2:00 PM ET</w:t>
            </w:r>
          </w:p>
          <w:p w14:paraId="0C2C92DE" w14:textId="77777777" w:rsidR="009307CE" w:rsidRPr="003E47C1" w:rsidRDefault="009307CE" w:rsidP="00D41455">
            <w:pPr>
              <w:jc w:val="center"/>
              <w:rPr>
                <w:rFonts w:ascii="Garamond" w:hAnsi="Garamond" w:cs="Calibri"/>
                <w:noProof/>
                <w:szCs w:val="24"/>
              </w:rPr>
            </w:pPr>
            <w:r w:rsidRPr="003E47C1">
              <w:rPr>
                <w:rFonts w:ascii="Garamond" w:hAnsi="Garamond" w:cs="Calibri"/>
                <w:noProof/>
                <w:szCs w:val="24"/>
              </w:rPr>
              <w:t>Conference</w:t>
            </w:r>
            <w:r>
              <w:rPr>
                <w:rFonts w:ascii="Garamond" w:hAnsi="Garamond" w:cs="Calibri"/>
                <w:noProof/>
                <w:szCs w:val="24"/>
              </w:rPr>
              <w:t xml:space="preserve"> Center</w:t>
            </w:r>
            <w:r w:rsidRPr="003E47C1">
              <w:rPr>
                <w:rFonts w:ascii="Garamond" w:hAnsi="Garamond" w:cs="Calibri"/>
                <w:noProof/>
                <w:szCs w:val="24"/>
              </w:rPr>
              <w:t xml:space="preserve"> Room</w:t>
            </w:r>
            <w:r>
              <w:rPr>
                <w:rFonts w:ascii="Garamond" w:hAnsi="Garamond" w:cs="Calibri"/>
                <w:noProof/>
                <w:szCs w:val="24"/>
              </w:rPr>
              <w:t>s 1 and 2</w:t>
            </w:r>
          </w:p>
          <w:p w14:paraId="250B1010" w14:textId="77777777" w:rsidR="009307CE" w:rsidRPr="00683232" w:rsidRDefault="009307CE" w:rsidP="00D41455">
            <w:pPr>
              <w:jc w:val="center"/>
              <w:rPr>
                <w:rFonts w:ascii="Garamond" w:hAnsi="Garamond" w:cs="Calibri"/>
                <w:noProof/>
                <w:szCs w:val="24"/>
              </w:rPr>
            </w:pPr>
            <w:r w:rsidRPr="003E47C1">
              <w:rPr>
                <w:rFonts w:ascii="Garamond" w:hAnsi="Garamond" w:cs="Calibri"/>
                <w:noProof/>
                <w:szCs w:val="24"/>
              </w:rPr>
              <w:t>Indiana Government Center South</w:t>
            </w:r>
          </w:p>
        </w:tc>
      </w:tr>
      <w:tr w:rsidR="009307CE" w:rsidRPr="00330C0A" w14:paraId="6A29093A" w14:textId="77777777" w:rsidTr="009307CE">
        <w:trPr>
          <w:trHeight w:val="125"/>
        </w:trPr>
        <w:tc>
          <w:tcPr>
            <w:tcW w:w="4590" w:type="dxa"/>
            <w:vAlign w:val="center"/>
          </w:tcPr>
          <w:p w14:paraId="6113C7A9" w14:textId="77777777" w:rsidR="009307CE" w:rsidRPr="00330C0A" w:rsidRDefault="009307CE" w:rsidP="00D41455">
            <w:pPr>
              <w:rPr>
                <w:rFonts w:ascii="Garamond" w:hAnsi="Garamond" w:cs="Calibri"/>
                <w:szCs w:val="24"/>
              </w:rPr>
            </w:pPr>
            <w:r w:rsidRPr="00330C0A">
              <w:rPr>
                <w:rFonts w:ascii="Garamond" w:hAnsi="Garamond" w:cs="Calibri"/>
                <w:szCs w:val="24"/>
              </w:rPr>
              <w:lastRenderedPageBreak/>
              <w:t>Deadline to Submit</w:t>
            </w:r>
            <w:r>
              <w:rPr>
                <w:rFonts w:ascii="Garamond" w:hAnsi="Garamond" w:cs="Calibri"/>
                <w:color w:val="FF0000"/>
                <w:szCs w:val="24"/>
              </w:rPr>
              <w:t xml:space="preserve"> Round 1</w:t>
            </w:r>
            <w:r w:rsidRPr="00330C0A">
              <w:rPr>
                <w:rFonts w:ascii="Garamond" w:hAnsi="Garamond" w:cs="Calibri"/>
                <w:szCs w:val="24"/>
              </w:rPr>
              <w:t xml:space="preserve"> Written Questions</w:t>
            </w:r>
          </w:p>
        </w:tc>
        <w:tc>
          <w:tcPr>
            <w:tcW w:w="4127" w:type="dxa"/>
            <w:vAlign w:val="center"/>
          </w:tcPr>
          <w:p w14:paraId="4EDF8BF0" w14:textId="77777777" w:rsidR="009307CE" w:rsidRPr="00683232" w:rsidRDefault="009307CE" w:rsidP="00D41455">
            <w:pPr>
              <w:jc w:val="center"/>
              <w:rPr>
                <w:rFonts w:ascii="Garamond" w:hAnsi="Garamond" w:cs="Calibri"/>
                <w:noProof/>
                <w:szCs w:val="24"/>
              </w:rPr>
            </w:pPr>
            <w:r>
              <w:rPr>
                <w:rFonts w:ascii="Garamond" w:hAnsi="Garamond" w:cs="Calibri"/>
                <w:noProof/>
                <w:szCs w:val="24"/>
              </w:rPr>
              <w:t>December</w:t>
            </w:r>
            <w:r w:rsidRPr="00683232">
              <w:rPr>
                <w:rFonts w:ascii="Garamond" w:hAnsi="Garamond" w:cs="Calibri"/>
                <w:noProof/>
                <w:szCs w:val="24"/>
              </w:rPr>
              <w:t xml:space="preserve"> 1</w:t>
            </w:r>
            <w:r>
              <w:rPr>
                <w:rFonts w:ascii="Garamond" w:hAnsi="Garamond" w:cs="Calibri"/>
                <w:noProof/>
                <w:szCs w:val="24"/>
              </w:rPr>
              <w:t>6</w:t>
            </w:r>
            <w:r w:rsidRPr="00683232">
              <w:rPr>
                <w:rFonts w:ascii="Garamond" w:hAnsi="Garamond" w:cs="Calibri"/>
                <w:noProof/>
                <w:szCs w:val="24"/>
              </w:rPr>
              <w:t>, 2019</w:t>
            </w:r>
          </w:p>
          <w:p w14:paraId="71086574" w14:textId="77777777" w:rsidR="009307CE" w:rsidRPr="00683232" w:rsidRDefault="009307CE" w:rsidP="00D41455">
            <w:pPr>
              <w:jc w:val="center"/>
              <w:rPr>
                <w:rFonts w:ascii="Garamond" w:hAnsi="Garamond" w:cs="Calibri"/>
                <w:noProof/>
                <w:szCs w:val="24"/>
              </w:rPr>
            </w:pPr>
            <w:r w:rsidRPr="00683232">
              <w:rPr>
                <w:rFonts w:ascii="Garamond" w:hAnsi="Garamond" w:cs="Calibri"/>
                <w:noProof/>
                <w:szCs w:val="24"/>
              </w:rPr>
              <w:t>by 3:00 PM Eastern Time</w:t>
            </w:r>
          </w:p>
        </w:tc>
      </w:tr>
      <w:tr w:rsidR="009307CE" w:rsidRPr="00330C0A" w14:paraId="546110F2" w14:textId="77777777" w:rsidTr="009307CE">
        <w:trPr>
          <w:trHeight w:val="107"/>
        </w:trPr>
        <w:tc>
          <w:tcPr>
            <w:tcW w:w="4590" w:type="dxa"/>
            <w:vAlign w:val="center"/>
          </w:tcPr>
          <w:p w14:paraId="4353DA1A" w14:textId="77777777" w:rsidR="009307CE" w:rsidRPr="00330C0A" w:rsidRDefault="009307CE" w:rsidP="00D41455">
            <w:pPr>
              <w:rPr>
                <w:rFonts w:ascii="Garamond" w:hAnsi="Garamond" w:cs="Calibri"/>
                <w:szCs w:val="24"/>
              </w:rPr>
            </w:pPr>
            <w:r w:rsidRPr="00330C0A">
              <w:rPr>
                <w:rFonts w:ascii="Garamond" w:hAnsi="Garamond" w:cs="Calibri"/>
                <w:szCs w:val="24"/>
              </w:rPr>
              <w:t xml:space="preserve">Response to </w:t>
            </w:r>
            <w:r>
              <w:rPr>
                <w:rFonts w:ascii="Garamond" w:hAnsi="Garamond" w:cs="Calibri"/>
                <w:color w:val="FF0000"/>
                <w:szCs w:val="24"/>
              </w:rPr>
              <w:t xml:space="preserve">Round 1 </w:t>
            </w:r>
            <w:r w:rsidRPr="00330C0A">
              <w:rPr>
                <w:rFonts w:ascii="Garamond" w:hAnsi="Garamond" w:cs="Calibri"/>
                <w:szCs w:val="24"/>
              </w:rPr>
              <w:t>Written Questions/RFP Amendments</w:t>
            </w:r>
          </w:p>
        </w:tc>
        <w:tc>
          <w:tcPr>
            <w:tcW w:w="4127" w:type="dxa"/>
            <w:vAlign w:val="center"/>
          </w:tcPr>
          <w:p w14:paraId="02E2DDBB" w14:textId="4B6555B2" w:rsidR="009307CE" w:rsidRPr="00683232" w:rsidRDefault="009307CE" w:rsidP="00D41455">
            <w:pPr>
              <w:jc w:val="center"/>
              <w:rPr>
                <w:rFonts w:ascii="Garamond" w:hAnsi="Garamond" w:cs="Calibri"/>
                <w:szCs w:val="24"/>
              </w:rPr>
            </w:pPr>
            <w:r>
              <w:rPr>
                <w:rFonts w:ascii="Garamond" w:hAnsi="Garamond" w:cs="Calibri"/>
                <w:noProof/>
                <w:szCs w:val="24"/>
              </w:rPr>
              <w:t xml:space="preserve">January </w:t>
            </w:r>
            <w:r w:rsidR="00812AF4">
              <w:rPr>
                <w:rFonts w:ascii="Garamond" w:hAnsi="Garamond" w:cs="Calibri"/>
                <w:noProof/>
                <w:color w:val="FF0000"/>
                <w:szCs w:val="24"/>
              </w:rPr>
              <w:t>3</w:t>
            </w:r>
            <w:r w:rsidRPr="00812AF4">
              <w:rPr>
                <w:rFonts w:ascii="Garamond" w:hAnsi="Garamond" w:cs="Calibri"/>
                <w:strike/>
                <w:noProof/>
                <w:szCs w:val="24"/>
              </w:rPr>
              <w:t>6</w:t>
            </w:r>
            <w:r>
              <w:rPr>
                <w:rFonts w:ascii="Garamond" w:hAnsi="Garamond" w:cs="Calibri"/>
                <w:noProof/>
                <w:szCs w:val="24"/>
              </w:rPr>
              <w:t>, 2020</w:t>
            </w:r>
          </w:p>
        </w:tc>
      </w:tr>
      <w:tr w:rsidR="009307CE" w:rsidRPr="00330C0A" w14:paraId="2973B771" w14:textId="77777777" w:rsidTr="009307CE">
        <w:trPr>
          <w:trHeight w:val="107"/>
        </w:trPr>
        <w:tc>
          <w:tcPr>
            <w:tcW w:w="4590" w:type="dxa"/>
            <w:vAlign w:val="center"/>
          </w:tcPr>
          <w:p w14:paraId="2AD3EEBB" w14:textId="77777777" w:rsidR="009307CE" w:rsidRPr="00620C92" w:rsidRDefault="009307CE" w:rsidP="00D41455">
            <w:pPr>
              <w:rPr>
                <w:rFonts w:ascii="Garamond" w:hAnsi="Garamond" w:cs="Calibri"/>
                <w:color w:val="FF0000"/>
                <w:szCs w:val="24"/>
              </w:rPr>
            </w:pPr>
            <w:r w:rsidRPr="00620C92">
              <w:rPr>
                <w:rFonts w:ascii="Garamond" w:hAnsi="Garamond" w:cs="Calibri"/>
                <w:color w:val="FF0000"/>
                <w:szCs w:val="24"/>
              </w:rPr>
              <w:t>Deadline to Submit Round 2 Written Questions</w:t>
            </w:r>
          </w:p>
        </w:tc>
        <w:tc>
          <w:tcPr>
            <w:tcW w:w="4127" w:type="dxa"/>
            <w:vAlign w:val="center"/>
          </w:tcPr>
          <w:p w14:paraId="1F7A4C1C" w14:textId="77777777" w:rsidR="009307CE" w:rsidRPr="00620C92" w:rsidRDefault="009307CE" w:rsidP="00D41455">
            <w:pPr>
              <w:jc w:val="center"/>
              <w:rPr>
                <w:rFonts w:ascii="Garamond" w:hAnsi="Garamond" w:cs="Calibri"/>
                <w:noProof/>
                <w:color w:val="FF0000"/>
                <w:szCs w:val="24"/>
              </w:rPr>
            </w:pPr>
            <w:r w:rsidRPr="00620C92">
              <w:rPr>
                <w:rFonts w:ascii="Garamond" w:hAnsi="Garamond" w:cs="Calibri"/>
                <w:noProof/>
                <w:color w:val="FF0000"/>
                <w:szCs w:val="24"/>
              </w:rPr>
              <w:t>Janaury 8, 2020</w:t>
            </w:r>
          </w:p>
          <w:p w14:paraId="31C68F49" w14:textId="77777777" w:rsidR="009307CE" w:rsidRDefault="009307CE" w:rsidP="00D41455">
            <w:pPr>
              <w:jc w:val="center"/>
              <w:rPr>
                <w:rFonts w:ascii="Garamond" w:hAnsi="Garamond" w:cs="Calibri"/>
                <w:noProof/>
                <w:szCs w:val="24"/>
              </w:rPr>
            </w:pPr>
            <w:r w:rsidRPr="00620C92">
              <w:rPr>
                <w:rFonts w:ascii="Garamond" w:hAnsi="Garamond" w:cs="Calibri"/>
                <w:noProof/>
                <w:color w:val="FF0000"/>
                <w:szCs w:val="24"/>
              </w:rPr>
              <w:t>by 3:00 PM Eastern Time</w:t>
            </w:r>
          </w:p>
        </w:tc>
      </w:tr>
      <w:tr w:rsidR="009307CE" w:rsidRPr="00330C0A" w14:paraId="6FA70E60" w14:textId="77777777" w:rsidTr="009307CE">
        <w:trPr>
          <w:trHeight w:val="107"/>
        </w:trPr>
        <w:tc>
          <w:tcPr>
            <w:tcW w:w="4590" w:type="dxa"/>
            <w:vAlign w:val="center"/>
          </w:tcPr>
          <w:p w14:paraId="57512E4F" w14:textId="77777777" w:rsidR="009307CE" w:rsidRPr="00620C92" w:rsidRDefault="009307CE" w:rsidP="00D41455">
            <w:pPr>
              <w:rPr>
                <w:rFonts w:ascii="Garamond" w:hAnsi="Garamond" w:cs="Calibri"/>
                <w:color w:val="FF0000"/>
                <w:szCs w:val="24"/>
              </w:rPr>
            </w:pPr>
            <w:r w:rsidRPr="00620C92">
              <w:rPr>
                <w:rFonts w:ascii="Garamond" w:hAnsi="Garamond" w:cs="Calibri"/>
                <w:color w:val="FF0000"/>
                <w:szCs w:val="24"/>
              </w:rPr>
              <w:t>Response to Round 2 Written Questions/RFP Amendments</w:t>
            </w:r>
          </w:p>
        </w:tc>
        <w:tc>
          <w:tcPr>
            <w:tcW w:w="4127" w:type="dxa"/>
            <w:vAlign w:val="center"/>
          </w:tcPr>
          <w:p w14:paraId="606A78BF" w14:textId="77777777" w:rsidR="009307CE" w:rsidRDefault="009307CE" w:rsidP="00D41455">
            <w:pPr>
              <w:jc w:val="center"/>
              <w:rPr>
                <w:rFonts w:ascii="Garamond" w:hAnsi="Garamond" w:cs="Calibri"/>
                <w:noProof/>
                <w:szCs w:val="24"/>
              </w:rPr>
            </w:pPr>
            <w:r w:rsidRPr="00620C92">
              <w:rPr>
                <w:rFonts w:ascii="Garamond" w:hAnsi="Garamond" w:cs="Calibri"/>
                <w:noProof/>
                <w:color w:val="FF0000"/>
                <w:szCs w:val="24"/>
              </w:rPr>
              <w:t>January 14, 2020</w:t>
            </w:r>
          </w:p>
        </w:tc>
      </w:tr>
      <w:tr w:rsidR="009307CE" w:rsidRPr="00330C0A" w14:paraId="380A9CF9" w14:textId="77777777" w:rsidTr="009307CE">
        <w:trPr>
          <w:trHeight w:val="107"/>
        </w:trPr>
        <w:tc>
          <w:tcPr>
            <w:tcW w:w="4590" w:type="dxa"/>
            <w:vAlign w:val="center"/>
          </w:tcPr>
          <w:p w14:paraId="76DF74A7" w14:textId="77777777" w:rsidR="009307CE" w:rsidRPr="00330C0A" w:rsidRDefault="009307CE" w:rsidP="00D41455">
            <w:pPr>
              <w:rPr>
                <w:rFonts w:ascii="Garamond" w:hAnsi="Garamond" w:cs="Calibri"/>
                <w:szCs w:val="24"/>
              </w:rPr>
            </w:pPr>
            <w:r>
              <w:rPr>
                <w:rFonts w:ascii="Garamond" w:hAnsi="Garamond" w:cs="Calibri"/>
                <w:szCs w:val="24"/>
              </w:rPr>
              <w:t>Submission of Letter of Intent to Respond (optional)</w:t>
            </w:r>
          </w:p>
        </w:tc>
        <w:tc>
          <w:tcPr>
            <w:tcW w:w="4127" w:type="dxa"/>
            <w:vAlign w:val="center"/>
          </w:tcPr>
          <w:p w14:paraId="758B2D91" w14:textId="77777777" w:rsidR="009307CE" w:rsidRDefault="009307CE" w:rsidP="00D41455">
            <w:pPr>
              <w:jc w:val="center"/>
              <w:rPr>
                <w:rFonts w:ascii="Garamond" w:hAnsi="Garamond" w:cs="Calibri"/>
                <w:noProof/>
                <w:szCs w:val="24"/>
              </w:rPr>
            </w:pPr>
            <w:r>
              <w:rPr>
                <w:rFonts w:ascii="Garamond" w:hAnsi="Garamond" w:cs="Calibri"/>
                <w:noProof/>
                <w:szCs w:val="24"/>
              </w:rPr>
              <w:t>January 8, 2020</w:t>
            </w:r>
          </w:p>
          <w:p w14:paraId="775FFA1A" w14:textId="77777777" w:rsidR="009307CE" w:rsidRDefault="009307CE" w:rsidP="00D41455">
            <w:pPr>
              <w:jc w:val="center"/>
              <w:rPr>
                <w:rFonts w:ascii="Garamond" w:hAnsi="Garamond" w:cs="Calibri"/>
                <w:noProof/>
                <w:szCs w:val="24"/>
              </w:rPr>
            </w:pPr>
            <w:r w:rsidRPr="00840C1B">
              <w:rPr>
                <w:rFonts w:ascii="Garamond" w:hAnsi="Garamond" w:cs="Calibri"/>
                <w:noProof/>
                <w:szCs w:val="24"/>
              </w:rPr>
              <w:t>by 3:00 PM Eastern Time</w:t>
            </w:r>
          </w:p>
        </w:tc>
      </w:tr>
      <w:tr w:rsidR="009307CE" w:rsidRPr="00330C0A" w14:paraId="5458D810" w14:textId="77777777" w:rsidTr="009307CE">
        <w:trPr>
          <w:trHeight w:val="251"/>
        </w:trPr>
        <w:tc>
          <w:tcPr>
            <w:tcW w:w="4590" w:type="dxa"/>
            <w:vAlign w:val="center"/>
          </w:tcPr>
          <w:p w14:paraId="0A34DB18" w14:textId="77777777" w:rsidR="009307CE" w:rsidRPr="00330C0A" w:rsidRDefault="009307CE" w:rsidP="00D41455">
            <w:pPr>
              <w:rPr>
                <w:rFonts w:ascii="Garamond" w:hAnsi="Garamond" w:cs="Calibri"/>
                <w:szCs w:val="24"/>
              </w:rPr>
            </w:pPr>
            <w:r w:rsidRPr="00330C0A">
              <w:rPr>
                <w:rFonts w:ascii="Garamond" w:hAnsi="Garamond" w:cs="Calibri"/>
                <w:szCs w:val="24"/>
              </w:rPr>
              <w:t>Submission of Proposals</w:t>
            </w:r>
          </w:p>
        </w:tc>
        <w:tc>
          <w:tcPr>
            <w:tcW w:w="4127" w:type="dxa"/>
            <w:vAlign w:val="center"/>
          </w:tcPr>
          <w:p w14:paraId="28C5EB02" w14:textId="77777777" w:rsidR="009307CE" w:rsidRPr="00840C1B" w:rsidRDefault="009307CE" w:rsidP="00D41455">
            <w:pPr>
              <w:jc w:val="center"/>
              <w:rPr>
                <w:rFonts w:ascii="Garamond" w:hAnsi="Garamond" w:cs="Calibri"/>
                <w:noProof/>
                <w:szCs w:val="24"/>
              </w:rPr>
            </w:pPr>
            <w:r w:rsidRPr="00840C1B">
              <w:rPr>
                <w:rFonts w:ascii="Garamond" w:hAnsi="Garamond" w:cs="Calibri"/>
                <w:noProof/>
                <w:szCs w:val="24"/>
              </w:rPr>
              <w:t xml:space="preserve">January </w:t>
            </w:r>
            <w:r>
              <w:rPr>
                <w:rFonts w:ascii="Garamond" w:hAnsi="Garamond" w:cs="Calibri"/>
                <w:noProof/>
                <w:szCs w:val="24"/>
              </w:rPr>
              <w:t>31</w:t>
            </w:r>
            <w:r w:rsidRPr="00840C1B">
              <w:rPr>
                <w:rFonts w:ascii="Garamond" w:hAnsi="Garamond" w:cs="Calibri"/>
                <w:noProof/>
                <w:szCs w:val="24"/>
              </w:rPr>
              <w:t>, 2020</w:t>
            </w:r>
          </w:p>
          <w:p w14:paraId="4BD5638C" w14:textId="77777777" w:rsidR="009307CE" w:rsidRPr="00840C1B" w:rsidRDefault="009307CE" w:rsidP="00D41455">
            <w:pPr>
              <w:jc w:val="center"/>
              <w:rPr>
                <w:rFonts w:ascii="Garamond" w:hAnsi="Garamond" w:cs="Calibri"/>
                <w:noProof/>
                <w:szCs w:val="24"/>
              </w:rPr>
            </w:pPr>
            <w:r w:rsidRPr="00840C1B">
              <w:rPr>
                <w:rFonts w:ascii="Garamond" w:hAnsi="Garamond" w:cs="Calibri"/>
                <w:noProof/>
                <w:szCs w:val="24"/>
              </w:rPr>
              <w:t>by 3:00 PM Eastern Time</w:t>
            </w:r>
          </w:p>
        </w:tc>
      </w:tr>
      <w:tr w:rsidR="009307CE" w:rsidRPr="00330C0A" w14:paraId="14583077" w14:textId="77777777" w:rsidTr="009307CE">
        <w:trPr>
          <w:trHeight w:val="251"/>
        </w:trPr>
        <w:tc>
          <w:tcPr>
            <w:tcW w:w="4590" w:type="dxa"/>
            <w:vAlign w:val="center"/>
          </w:tcPr>
          <w:p w14:paraId="6F65AE5C" w14:textId="77777777" w:rsidR="009307CE" w:rsidRPr="00330C0A" w:rsidRDefault="009307CE" w:rsidP="00D41455">
            <w:pPr>
              <w:rPr>
                <w:rFonts w:ascii="Garamond" w:hAnsi="Garamond" w:cs="Calibri"/>
                <w:szCs w:val="24"/>
              </w:rPr>
            </w:pPr>
            <w:r w:rsidRPr="00330C0A">
              <w:rPr>
                <w:rFonts w:ascii="Garamond" w:hAnsi="Garamond" w:cs="Calibri"/>
                <w:szCs w:val="24"/>
              </w:rPr>
              <w:t>Submission of Reference Check Forms to State</w:t>
            </w:r>
          </w:p>
        </w:tc>
        <w:tc>
          <w:tcPr>
            <w:tcW w:w="4127" w:type="dxa"/>
            <w:vAlign w:val="center"/>
          </w:tcPr>
          <w:p w14:paraId="2ADEE361" w14:textId="77777777" w:rsidR="009307CE" w:rsidRPr="00840C1B" w:rsidRDefault="009307CE" w:rsidP="00D41455">
            <w:pPr>
              <w:jc w:val="center"/>
              <w:rPr>
                <w:rFonts w:ascii="Garamond" w:hAnsi="Garamond" w:cs="Calibri"/>
                <w:noProof/>
                <w:szCs w:val="24"/>
              </w:rPr>
            </w:pPr>
            <w:r>
              <w:rPr>
                <w:rFonts w:ascii="Garamond" w:hAnsi="Garamond" w:cs="Calibri"/>
                <w:noProof/>
                <w:szCs w:val="24"/>
              </w:rPr>
              <w:t>February 10, 2020</w:t>
            </w:r>
          </w:p>
          <w:p w14:paraId="43C5BFB4" w14:textId="77777777" w:rsidR="009307CE" w:rsidRPr="00840C1B" w:rsidRDefault="009307CE" w:rsidP="00D41455">
            <w:pPr>
              <w:jc w:val="center"/>
              <w:rPr>
                <w:rFonts w:ascii="Garamond" w:hAnsi="Garamond" w:cs="Calibri"/>
                <w:noProof/>
                <w:szCs w:val="24"/>
              </w:rPr>
            </w:pPr>
            <w:r w:rsidRPr="00840C1B">
              <w:rPr>
                <w:rFonts w:ascii="Garamond" w:hAnsi="Garamond" w:cs="Calibri"/>
                <w:noProof/>
                <w:szCs w:val="24"/>
              </w:rPr>
              <w:t>by 3:00 PM Eastern Time</w:t>
            </w:r>
          </w:p>
        </w:tc>
      </w:tr>
      <w:tr w:rsidR="009307CE" w:rsidRPr="00330C0A" w14:paraId="60F7D69E" w14:textId="77777777" w:rsidTr="009307CE">
        <w:trPr>
          <w:cantSplit/>
          <w:trHeight w:val="134"/>
        </w:trPr>
        <w:tc>
          <w:tcPr>
            <w:tcW w:w="8717" w:type="dxa"/>
            <w:gridSpan w:val="2"/>
            <w:shd w:val="clear" w:color="auto" w:fill="C0C0C0"/>
          </w:tcPr>
          <w:p w14:paraId="1647F111" w14:textId="77777777" w:rsidR="009307CE" w:rsidRPr="00330C0A" w:rsidRDefault="009307CE" w:rsidP="00D41455">
            <w:pPr>
              <w:keepNext/>
              <w:jc w:val="center"/>
              <w:rPr>
                <w:rFonts w:ascii="Garamond" w:hAnsi="Garamond" w:cs="Calibri"/>
                <w:b/>
                <w:bCs/>
                <w:i/>
                <w:iCs/>
                <w:szCs w:val="24"/>
              </w:rPr>
            </w:pPr>
            <w:r w:rsidRPr="00330C0A">
              <w:rPr>
                <w:rFonts w:ascii="Garamond" w:hAnsi="Garamond" w:cs="Calibri"/>
                <w:b/>
                <w:bCs/>
                <w:i/>
                <w:iCs/>
                <w:szCs w:val="24"/>
              </w:rPr>
              <w:t>The dates for the following activities are target dates only.  These activities may be completed earlier or later than the date shown.</w:t>
            </w:r>
          </w:p>
        </w:tc>
      </w:tr>
      <w:tr w:rsidR="009307CE" w:rsidRPr="00330C0A" w14:paraId="0B315DD5" w14:textId="77777777" w:rsidTr="009307CE">
        <w:trPr>
          <w:trHeight w:val="134"/>
        </w:trPr>
        <w:tc>
          <w:tcPr>
            <w:tcW w:w="4590" w:type="dxa"/>
            <w:vAlign w:val="center"/>
          </w:tcPr>
          <w:p w14:paraId="1EF14324" w14:textId="77777777" w:rsidR="009307CE" w:rsidRPr="00330C0A" w:rsidRDefault="009307CE" w:rsidP="00D41455">
            <w:pPr>
              <w:keepNext/>
              <w:rPr>
                <w:rFonts w:ascii="Garamond" w:hAnsi="Garamond" w:cs="Calibri"/>
                <w:szCs w:val="24"/>
              </w:rPr>
            </w:pPr>
            <w:r w:rsidRPr="00330C0A">
              <w:rPr>
                <w:rFonts w:ascii="Garamond" w:hAnsi="Garamond" w:cs="Calibri"/>
                <w:szCs w:val="24"/>
              </w:rPr>
              <w:t>Proposal Evaluation</w:t>
            </w:r>
          </w:p>
        </w:tc>
        <w:tc>
          <w:tcPr>
            <w:tcW w:w="4127" w:type="dxa"/>
            <w:vAlign w:val="center"/>
          </w:tcPr>
          <w:p w14:paraId="28A98A74" w14:textId="77777777" w:rsidR="009307CE" w:rsidRPr="00330C0A" w:rsidRDefault="009307CE" w:rsidP="00D41455">
            <w:pPr>
              <w:keepNext/>
              <w:jc w:val="center"/>
              <w:rPr>
                <w:rFonts w:ascii="Garamond" w:hAnsi="Garamond" w:cs="Calibri"/>
                <w:szCs w:val="24"/>
              </w:rPr>
            </w:pPr>
            <w:r w:rsidRPr="00330C0A">
              <w:rPr>
                <w:rFonts w:ascii="Garamond" w:hAnsi="Garamond" w:cs="Calibri"/>
                <w:szCs w:val="24"/>
              </w:rPr>
              <w:t>TBD</w:t>
            </w:r>
          </w:p>
        </w:tc>
      </w:tr>
      <w:tr w:rsidR="009307CE" w:rsidRPr="00330C0A" w14:paraId="52D8892C" w14:textId="77777777" w:rsidTr="009307CE">
        <w:tc>
          <w:tcPr>
            <w:tcW w:w="4590" w:type="dxa"/>
            <w:vAlign w:val="center"/>
          </w:tcPr>
          <w:p w14:paraId="7FE9781C" w14:textId="77777777" w:rsidR="009307CE" w:rsidRPr="00330C0A" w:rsidRDefault="009307CE" w:rsidP="00D41455">
            <w:pPr>
              <w:keepNext/>
              <w:rPr>
                <w:rFonts w:ascii="Garamond" w:hAnsi="Garamond" w:cs="Calibri"/>
                <w:szCs w:val="24"/>
              </w:rPr>
            </w:pPr>
            <w:r w:rsidRPr="00330C0A">
              <w:rPr>
                <w:rFonts w:ascii="Garamond" w:hAnsi="Garamond" w:cs="Calibri"/>
                <w:szCs w:val="24"/>
              </w:rPr>
              <w:t>Proposal Discussions/Clarifications (if necessary)</w:t>
            </w:r>
          </w:p>
        </w:tc>
        <w:tc>
          <w:tcPr>
            <w:tcW w:w="4127" w:type="dxa"/>
            <w:vAlign w:val="center"/>
          </w:tcPr>
          <w:p w14:paraId="3AB1D22B" w14:textId="77777777" w:rsidR="009307CE" w:rsidRPr="00330C0A" w:rsidRDefault="009307CE" w:rsidP="00D41455">
            <w:pPr>
              <w:keepNext/>
              <w:jc w:val="center"/>
              <w:rPr>
                <w:rFonts w:ascii="Garamond" w:hAnsi="Garamond" w:cs="Calibri"/>
                <w:szCs w:val="24"/>
              </w:rPr>
            </w:pPr>
            <w:r w:rsidRPr="00330C0A">
              <w:rPr>
                <w:rFonts w:ascii="Garamond" w:hAnsi="Garamond" w:cs="Calibri"/>
                <w:szCs w:val="24"/>
              </w:rPr>
              <w:t>TBD</w:t>
            </w:r>
          </w:p>
        </w:tc>
      </w:tr>
      <w:tr w:rsidR="009307CE" w:rsidRPr="00330C0A" w14:paraId="448AF5A7" w14:textId="77777777" w:rsidTr="009307CE">
        <w:tc>
          <w:tcPr>
            <w:tcW w:w="4590" w:type="dxa"/>
            <w:vAlign w:val="center"/>
          </w:tcPr>
          <w:p w14:paraId="581336BF" w14:textId="77777777" w:rsidR="009307CE" w:rsidRPr="00330C0A" w:rsidRDefault="009307CE" w:rsidP="00D41455">
            <w:pPr>
              <w:keepNext/>
              <w:rPr>
                <w:rFonts w:ascii="Garamond" w:hAnsi="Garamond" w:cs="Calibri"/>
                <w:szCs w:val="24"/>
              </w:rPr>
            </w:pPr>
            <w:r w:rsidRPr="00330C0A">
              <w:rPr>
                <w:rFonts w:ascii="Garamond" w:hAnsi="Garamond" w:cs="Calibri"/>
                <w:szCs w:val="24"/>
              </w:rPr>
              <w:t>Oral Presentations (if necessary)</w:t>
            </w:r>
          </w:p>
        </w:tc>
        <w:tc>
          <w:tcPr>
            <w:tcW w:w="4127" w:type="dxa"/>
            <w:vAlign w:val="center"/>
          </w:tcPr>
          <w:p w14:paraId="74282E73" w14:textId="77777777" w:rsidR="009307CE" w:rsidRPr="00330C0A" w:rsidRDefault="009307CE" w:rsidP="00D41455">
            <w:pPr>
              <w:keepNext/>
              <w:jc w:val="center"/>
              <w:rPr>
                <w:rFonts w:ascii="Garamond" w:hAnsi="Garamond" w:cs="Calibri"/>
                <w:szCs w:val="24"/>
              </w:rPr>
            </w:pPr>
            <w:r w:rsidRPr="00330C0A">
              <w:rPr>
                <w:rFonts w:ascii="Garamond" w:hAnsi="Garamond" w:cs="Calibri"/>
                <w:szCs w:val="24"/>
              </w:rPr>
              <w:t>TBD</w:t>
            </w:r>
          </w:p>
        </w:tc>
      </w:tr>
      <w:tr w:rsidR="009307CE" w:rsidRPr="00330C0A" w14:paraId="116C6771" w14:textId="77777777" w:rsidTr="009307CE">
        <w:tc>
          <w:tcPr>
            <w:tcW w:w="4590" w:type="dxa"/>
            <w:vAlign w:val="center"/>
          </w:tcPr>
          <w:p w14:paraId="21FED585" w14:textId="77777777" w:rsidR="009307CE" w:rsidRPr="00330C0A" w:rsidRDefault="009307CE" w:rsidP="00D41455">
            <w:pPr>
              <w:keepNext/>
              <w:rPr>
                <w:rFonts w:ascii="Garamond" w:hAnsi="Garamond" w:cs="Calibri"/>
                <w:szCs w:val="24"/>
              </w:rPr>
            </w:pPr>
            <w:r w:rsidRPr="00330C0A">
              <w:rPr>
                <w:rFonts w:ascii="Garamond" w:hAnsi="Garamond" w:cs="Calibri"/>
                <w:szCs w:val="24"/>
              </w:rPr>
              <w:t>Best and Final Offers (if necessary)</w:t>
            </w:r>
          </w:p>
        </w:tc>
        <w:tc>
          <w:tcPr>
            <w:tcW w:w="4127" w:type="dxa"/>
            <w:vAlign w:val="center"/>
          </w:tcPr>
          <w:p w14:paraId="48521E97" w14:textId="77777777" w:rsidR="009307CE" w:rsidRPr="00330C0A" w:rsidRDefault="009307CE" w:rsidP="00D41455">
            <w:pPr>
              <w:keepNext/>
              <w:jc w:val="center"/>
              <w:rPr>
                <w:rFonts w:ascii="Garamond" w:hAnsi="Garamond" w:cs="Calibri"/>
                <w:szCs w:val="24"/>
              </w:rPr>
            </w:pPr>
            <w:r w:rsidRPr="00330C0A">
              <w:rPr>
                <w:rFonts w:ascii="Garamond" w:hAnsi="Garamond" w:cs="Calibri"/>
                <w:szCs w:val="24"/>
              </w:rPr>
              <w:t>TBD</w:t>
            </w:r>
          </w:p>
        </w:tc>
      </w:tr>
      <w:tr w:rsidR="009307CE" w:rsidRPr="00330C0A" w14:paraId="0C606154" w14:textId="77777777" w:rsidTr="009307CE">
        <w:tc>
          <w:tcPr>
            <w:tcW w:w="4590" w:type="dxa"/>
            <w:vAlign w:val="center"/>
          </w:tcPr>
          <w:p w14:paraId="06C912B3" w14:textId="77777777" w:rsidR="009307CE" w:rsidRPr="00330C0A" w:rsidRDefault="009307CE" w:rsidP="00D41455">
            <w:pPr>
              <w:keepNext/>
              <w:rPr>
                <w:rFonts w:ascii="Garamond" w:hAnsi="Garamond" w:cs="Calibri"/>
                <w:szCs w:val="24"/>
              </w:rPr>
            </w:pPr>
            <w:r w:rsidRPr="00330C0A">
              <w:rPr>
                <w:rFonts w:ascii="Garamond" w:hAnsi="Garamond" w:cs="Calibri"/>
                <w:szCs w:val="24"/>
              </w:rPr>
              <w:t>RFP Award Recommendation</w:t>
            </w:r>
          </w:p>
        </w:tc>
        <w:tc>
          <w:tcPr>
            <w:tcW w:w="4127" w:type="dxa"/>
            <w:vAlign w:val="center"/>
          </w:tcPr>
          <w:p w14:paraId="6ADF1CCA" w14:textId="77777777" w:rsidR="009307CE" w:rsidRPr="00330C0A" w:rsidRDefault="009307CE" w:rsidP="00D41455">
            <w:pPr>
              <w:keepNext/>
              <w:jc w:val="center"/>
              <w:rPr>
                <w:rFonts w:ascii="Garamond" w:hAnsi="Garamond" w:cs="Calibri"/>
                <w:color w:val="FF0000"/>
                <w:szCs w:val="24"/>
              </w:rPr>
            </w:pPr>
            <w:r w:rsidRPr="00AA6915">
              <w:rPr>
                <w:rFonts w:ascii="Garamond" w:hAnsi="Garamond" w:cs="Calibri"/>
                <w:noProof/>
                <w:szCs w:val="24"/>
              </w:rPr>
              <w:t>March 1</w:t>
            </w:r>
            <w:r>
              <w:rPr>
                <w:rFonts w:ascii="Garamond" w:hAnsi="Garamond" w:cs="Calibri"/>
                <w:noProof/>
                <w:szCs w:val="24"/>
              </w:rPr>
              <w:t>8</w:t>
            </w:r>
            <w:r w:rsidRPr="00AA6915">
              <w:rPr>
                <w:rFonts w:ascii="Garamond" w:hAnsi="Garamond" w:cs="Calibri"/>
                <w:noProof/>
                <w:szCs w:val="24"/>
              </w:rPr>
              <w:t>, 2020</w:t>
            </w:r>
          </w:p>
        </w:tc>
      </w:tr>
    </w:tbl>
    <w:p w14:paraId="060CDA36" w14:textId="77777777" w:rsidR="009307CE" w:rsidRPr="009307CE" w:rsidRDefault="009307CE" w:rsidP="009307CE">
      <w:pPr>
        <w:ind w:left="720"/>
        <w:rPr>
          <w:rFonts w:ascii="Garamond" w:hAnsi="Garamond" w:cs="Calibri"/>
          <w:sz w:val="26"/>
          <w:szCs w:val="26"/>
        </w:rPr>
      </w:pPr>
    </w:p>
    <w:p w14:paraId="0B90EE46" w14:textId="734747AD" w:rsidR="00183198" w:rsidRPr="00CA6994" w:rsidRDefault="00183198" w:rsidP="00183198">
      <w:pPr>
        <w:pStyle w:val="ListParagraph"/>
        <w:numPr>
          <w:ilvl w:val="0"/>
          <w:numId w:val="2"/>
        </w:numPr>
        <w:rPr>
          <w:rFonts w:ascii="Garamond" w:hAnsi="Garamond" w:cs="Calibri"/>
          <w:sz w:val="26"/>
          <w:szCs w:val="26"/>
        </w:rPr>
      </w:pPr>
      <w:r w:rsidRPr="00CA6994">
        <w:rPr>
          <w:rFonts w:ascii="Garamond" w:hAnsi="Garamond" w:cs="Calibri"/>
          <w:sz w:val="26"/>
          <w:szCs w:val="26"/>
        </w:rPr>
        <w:t xml:space="preserve">In Section </w:t>
      </w:r>
      <w:r w:rsidR="00F664B1">
        <w:rPr>
          <w:rFonts w:ascii="Garamond" w:hAnsi="Garamond" w:cs="Calibri"/>
          <w:sz w:val="26"/>
          <w:szCs w:val="26"/>
        </w:rPr>
        <w:t>2</w:t>
      </w:r>
      <w:r w:rsidR="00475EBF">
        <w:rPr>
          <w:rFonts w:ascii="Garamond" w:hAnsi="Garamond" w:cs="Calibri"/>
          <w:sz w:val="26"/>
          <w:szCs w:val="26"/>
        </w:rPr>
        <w:t>.</w:t>
      </w:r>
      <w:r w:rsidR="00F664B1">
        <w:rPr>
          <w:rFonts w:ascii="Garamond" w:hAnsi="Garamond" w:cs="Calibri"/>
          <w:sz w:val="26"/>
          <w:szCs w:val="26"/>
        </w:rPr>
        <w:t>4</w:t>
      </w:r>
      <w:r w:rsidRPr="00CA6994">
        <w:rPr>
          <w:rFonts w:ascii="Garamond" w:hAnsi="Garamond" w:cs="Calibri"/>
          <w:sz w:val="26"/>
          <w:szCs w:val="26"/>
        </w:rPr>
        <w:t xml:space="preserve"> </w:t>
      </w:r>
      <w:r w:rsidR="00475EBF">
        <w:rPr>
          <w:rFonts w:ascii="Garamond" w:hAnsi="Garamond" w:cs="Calibri"/>
          <w:sz w:val="26"/>
          <w:szCs w:val="26"/>
        </w:rPr>
        <w:t>–</w:t>
      </w:r>
      <w:r w:rsidRPr="00CA6994">
        <w:rPr>
          <w:rFonts w:ascii="Garamond" w:hAnsi="Garamond" w:cs="Calibri"/>
          <w:sz w:val="26"/>
          <w:szCs w:val="26"/>
        </w:rPr>
        <w:t xml:space="preserve"> </w:t>
      </w:r>
      <w:r w:rsidR="00F664B1">
        <w:rPr>
          <w:rFonts w:ascii="Garamond" w:hAnsi="Garamond" w:cs="Calibri"/>
          <w:sz w:val="26"/>
          <w:szCs w:val="26"/>
        </w:rPr>
        <w:t>TECHNICAL PROPOSAL</w:t>
      </w:r>
    </w:p>
    <w:p w14:paraId="232DAE07" w14:textId="34D9F1C3" w:rsidR="00183198" w:rsidRPr="00CA6994" w:rsidRDefault="00183198" w:rsidP="00183198">
      <w:pPr>
        <w:rPr>
          <w:rFonts w:ascii="Garamond" w:hAnsi="Garamond" w:cs="Calibri"/>
          <w:sz w:val="26"/>
          <w:szCs w:val="26"/>
        </w:rPr>
      </w:pPr>
    </w:p>
    <w:p w14:paraId="281C82C2" w14:textId="57C37008" w:rsidR="00183198" w:rsidRPr="00CA6994" w:rsidRDefault="00E740AC" w:rsidP="00183198">
      <w:pPr>
        <w:ind w:left="720"/>
        <w:rPr>
          <w:rFonts w:ascii="Garamond" w:hAnsi="Garamond" w:cs="Calibri"/>
          <w:sz w:val="26"/>
          <w:szCs w:val="26"/>
        </w:rPr>
      </w:pPr>
      <w:r>
        <w:rPr>
          <w:rFonts w:ascii="Garamond" w:hAnsi="Garamond"/>
          <w:sz w:val="26"/>
          <w:szCs w:val="26"/>
        </w:rPr>
        <w:t xml:space="preserve">The </w:t>
      </w:r>
      <w:r w:rsidR="00C57432">
        <w:rPr>
          <w:rFonts w:ascii="Garamond" w:hAnsi="Garamond"/>
          <w:sz w:val="26"/>
          <w:szCs w:val="26"/>
        </w:rPr>
        <w:t xml:space="preserve">following </w:t>
      </w:r>
      <w:r w:rsidR="00CA0C1C">
        <w:rPr>
          <w:rFonts w:ascii="Garamond" w:hAnsi="Garamond"/>
          <w:sz w:val="26"/>
          <w:szCs w:val="26"/>
        </w:rPr>
        <w:t>addition</w:t>
      </w:r>
      <w:r w:rsidR="005E6B48">
        <w:rPr>
          <w:rFonts w:ascii="Garamond" w:hAnsi="Garamond"/>
          <w:sz w:val="26"/>
          <w:szCs w:val="26"/>
        </w:rPr>
        <w:t xml:space="preserve"> ha</w:t>
      </w:r>
      <w:r w:rsidR="00F664B1">
        <w:rPr>
          <w:rFonts w:ascii="Garamond" w:hAnsi="Garamond"/>
          <w:sz w:val="26"/>
          <w:szCs w:val="26"/>
        </w:rPr>
        <w:t>s</w:t>
      </w:r>
      <w:r w:rsidR="005E6B48">
        <w:rPr>
          <w:rFonts w:ascii="Garamond" w:hAnsi="Garamond"/>
          <w:sz w:val="26"/>
          <w:szCs w:val="26"/>
        </w:rPr>
        <w:t xml:space="preserve"> been</w:t>
      </w:r>
      <w:r w:rsidR="00C57432">
        <w:rPr>
          <w:rFonts w:ascii="Garamond" w:hAnsi="Garamond"/>
          <w:sz w:val="26"/>
          <w:szCs w:val="26"/>
        </w:rPr>
        <w:t xml:space="preserve"> made</w:t>
      </w:r>
      <w:r>
        <w:rPr>
          <w:rFonts w:ascii="Garamond" w:hAnsi="Garamond"/>
          <w:sz w:val="26"/>
          <w:szCs w:val="26"/>
        </w:rPr>
        <w:t>:</w:t>
      </w:r>
    </w:p>
    <w:p w14:paraId="7FE86C4A" w14:textId="128F5BC8" w:rsidR="00183198" w:rsidRPr="00CA6994" w:rsidRDefault="00183198" w:rsidP="00183198">
      <w:pPr>
        <w:ind w:left="720"/>
        <w:rPr>
          <w:rFonts w:ascii="Garamond" w:hAnsi="Garamond" w:cs="Calibri"/>
          <w:sz w:val="26"/>
          <w:szCs w:val="26"/>
        </w:rPr>
      </w:pPr>
    </w:p>
    <w:p w14:paraId="614EFEC8" w14:textId="58B4A9CD" w:rsidR="00C57432" w:rsidRDefault="00F664B1" w:rsidP="00F664B1">
      <w:pPr>
        <w:ind w:left="720"/>
        <w:rPr>
          <w:rFonts w:ascii="Garamond" w:hAnsi="Garamond" w:cs="Calibri"/>
          <w:bCs/>
          <w:color w:val="FF0000"/>
          <w:szCs w:val="24"/>
        </w:rPr>
      </w:pPr>
      <w:r w:rsidRPr="00F664B1">
        <w:rPr>
          <w:rFonts w:ascii="Garamond" w:hAnsi="Garamond" w:cs="Calibri"/>
          <w:bCs/>
          <w:color w:val="000000" w:themeColor="text1"/>
          <w:szCs w:val="24"/>
        </w:rPr>
        <w:t xml:space="preserve">The Technical Proposal must be divided into the sections as described below. </w:t>
      </w:r>
      <w:r w:rsidRPr="00F664B1">
        <w:rPr>
          <w:rFonts w:ascii="Garamond" w:hAnsi="Garamond" w:cs="Calibri"/>
          <w:bCs/>
          <w:color w:val="FF0000"/>
          <w:szCs w:val="24"/>
        </w:rPr>
        <w:t>The Technical Proposal shall be limited to 200 pages</w:t>
      </w:r>
      <w:r w:rsidR="00D00F05">
        <w:rPr>
          <w:rFonts w:ascii="Garamond" w:hAnsi="Garamond" w:cs="Calibri"/>
          <w:bCs/>
          <w:color w:val="FF0000"/>
          <w:szCs w:val="24"/>
        </w:rPr>
        <w:t xml:space="preserve">, </w:t>
      </w:r>
      <w:r w:rsidR="00D00F05" w:rsidRPr="00D00F05">
        <w:rPr>
          <w:rFonts w:ascii="Garamond" w:hAnsi="Garamond" w:cs="Calibri"/>
          <w:bCs/>
          <w:color w:val="FF0000"/>
          <w:szCs w:val="24"/>
        </w:rPr>
        <w:t>not including resumes, exhibits</w:t>
      </w:r>
      <w:r w:rsidR="00B6701D">
        <w:rPr>
          <w:rFonts w:ascii="Garamond" w:hAnsi="Garamond" w:cs="Calibri"/>
          <w:bCs/>
          <w:color w:val="FF0000"/>
          <w:szCs w:val="24"/>
        </w:rPr>
        <w:t>,</w:t>
      </w:r>
      <w:r w:rsidR="00D00F05" w:rsidRPr="00D00F05">
        <w:rPr>
          <w:rFonts w:ascii="Garamond" w:hAnsi="Garamond" w:cs="Calibri"/>
          <w:bCs/>
          <w:color w:val="FF0000"/>
          <w:szCs w:val="24"/>
        </w:rPr>
        <w:t xml:space="preserve"> or attachments</w:t>
      </w:r>
      <w:r w:rsidRPr="00F664B1">
        <w:rPr>
          <w:rFonts w:ascii="Garamond" w:hAnsi="Garamond" w:cs="Calibri"/>
          <w:bCs/>
          <w:color w:val="FF0000"/>
          <w:szCs w:val="24"/>
        </w:rPr>
        <w:t xml:space="preserve">. </w:t>
      </w:r>
      <w:r w:rsidRPr="00F664B1">
        <w:rPr>
          <w:rFonts w:ascii="Garamond" w:hAnsi="Garamond" w:cs="Calibri"/>
          <w:bCs/>
          <w:color w:val="000000" w:themeColor="text1"/>
          <w:szCs w:val="24"/>
        </w:rPr>
        <w:t>Every point made in each section must be addressed in the order given. 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 The Technical Proposal Template is Attachment F.</w:t>
      </w:r>
    </w:p>
    <w:p w14:paraId="2EACC8AF" w14:textId="77777777" w:rsidR="00F664B1" w:rsidRPr="00CA6994" w:rsidRDefault="00F664B1" w:rsidP="00F664B1">
      <w:pPr>
        <w:ind w:left="720"/>
        <w:rPr>
          <w:rFonts w:ascii="Garamond" w:hAnsi="Garamond" w:cs="Calibri"/>
          <w:sz w:val="26"/>
          <w:szCs w:val="26"/>
        </w:rPr>
      </w:pPr>
    </w:p>
    <w:p w14:paraId="629CBC37" w14:textId="26327C82" w:rsidR="00543962" w:rsidRDefault="00C57432" w:rsidP="00543962">
      <w:pPr>
        <w:rPr>
          <w:rFonts w:ascii="Garamond" w:hAnsi="Garamond" w:cs="Calibri"/>
          <w:b/>
          <w:iCs/>
          <w:sz w:val="26"/>
          <w:szCs w:val="26"/>
        </w:rPr>
      </w:pPr>
      <w:r>
        <w:rPr>
          <w:rFonts w:ascii="Garamond" w:hAnsi="Garamond" w:cs="Calibri"/>
          <w:b/>
          <w:sz w:val="26"/>
          <w:szCs w:val="26"/>
        </w:rPr>
        <w:t>T</w:t>
      </w:r>
      <w:r w:rsidR="00543962" w:rsidRPr="00CA6994">
        <w:rPr>
          <w:rFonts w:ascii="Garamond" w:hAnsi="Garamond" w:cs="Calibri"/>
          <w:b/>
          <w:sz w:val="26"/>
          <w:szCs w:val="26"/>
        </w:rPr>
        <w:t xml:space="preserve">he following </w:t>
      </w:r>
      <w:r w:rsidR="00F664B1">
        <w:rPr>
          <w:rFonts w:ascii="Garamond" w:hAnsi="Garamond" w:cs="Calibri"/>
          <w:b/>
          <w:sz w:val="26"/>
          <w:szCs w:val="26"/>
        </w:rPr>
        <w:t>edits</w:t>
      </w:r>
      <w:r w:rsidR="00543962" w:rsidRPr="00CA6994">
        <w:rPr>
          <w:rFonts w:ascii="Garamond" w:hAnsi="Garamond" w:cs="Calibri"/>
          <w:b/>
          <w:sz w:val="26"/>
          <w:szCs w:val="26"/>
        </w:rPr>
        <w:t xml:space="preserve"> ha</w:t>
      </w:r>
      <w:r w:rsidR="00CA0C1C">
        <w:rPr>
          <w:rFonts w:ascii="Garamond" w:hAnsi="Garamond" w:cs="Calibri"/>
          <w:b/>
          <w:sz w:val="26"/>
          <w:szCs w:val="26"/>
        </w:rPr>
        <w:t>ve</w:t>
      </w:r>
      <w:r w:rsidR="00543962" w:rsidRPr="00CA6994">
        <w:rPr>
          <w:rFonts w:ascii="Garamond" w:hAnsi="Garamond" w:cs="Calibri"/>
          <w:b/>
          <w:sz w:val="26"/>
          <w:szCs w:val="26"/>
        </w:rPr>
        <w:t xml:space="preserve"> been made to </w:t>
      </w:r>
      <w:r w:rsidR="00543962">
        <w:rPr>
          <w:rFonts w:ascii="Garamond" w:hAnsi="Garamond" w:cs="Calibri"/>
          <w:b/>
          <w:sz w:val="26"/>
          <w:szCs w:val="26"/>
        </w:rPr>
        <w:t xml:space="preserve">Attachment </w:t>
      </w:r>
      <w:r w:rsidR="00F664B1">
        <w:rPr>
          <w:rFonts w:ascii="Garamond" w:hAnsi="Garamond" w:cs="Calibri"/>
          <w:b/>
          <w:sz w:val="26"/>
          <w:szCs w:val="26"/>
        </w:rPr>
        <w:t>C - Scope of Work</w:t>
      </w:r>
      <w:r w:rsidR="005E6B48">
        <w:rPr>
          <w:rFonts w:ascii="Garamond" w:hAnsi="Garamond" w:cs="Calibri"/>
          <w:b/>
          <w:iCs/>
          <w:sz w:val="26"/>
          <w:szCs w:val="26"/>
        </w:rPr>
        <w:t>:</w:t>
      </w:r>
    </w:p>
    <w:p w14:paraId="486FE9EB" w14:textId="086DC054" w:rsidR="00DF0619" w:rsidRDefault="00DF0619" w:rsidP="00543962">
      <w:pPr>
        <w:rPr>
          <w:rFonts w:ascii="Garamond" w:hAnsi="Garamond" w:cs="Calibri"/>
          <w:b/>
          <w:sz w:val="26"/>
          <w:szCs w:val="26"/>
        </w:rPr>
      </w:pPr>
    </w:p>
    <w:p w14:paraId="08668802" w14:textId="0534E813" w:rsidR="0007335A" w:rsidRPr="00D00F05" w:rsidRDefault="0007335A" w:rsidP="002B5733">
      <w:pPr>
        <w:pStyle w:val="ListParagraph"/>
        <w:numPr>
          <w:ilvl w:val="0"/>
          <w:numId w:val="10"/>
        </w:numPr>
        <w:rPr>
          <w:rFonts w:ascii="Garamond" w:hAnsi="Garamond" w:cs="Calibri"/>
          <w:sz w:val="26"/>
          <w:szCs w:val="26"/>
        </w:rPr>
      </w:pPr>
      <w:r w:rsidRPr="00D00F05">
        <w:rPr>
          <w:rFonts w:ascii="Garamond" w:hAnsi="Garamond" w:cs="Calibri"/>
          <w:sz w:val="26"/>
          <w:szCs w:val="26"/>
        </w:rPr>
        <w:t>In Section 7.2 - Training</w:t>
      </w:r>
    </w:p>
    <w:p w14:paraId="76E3FD48" w14:textId="7BCB457A" w:rsidR="0007335A" w:rsidRDefault="0007335A" w:rsidP="0007335A">
      <w:pPr>
        <w:rPr>
          <w:rFonts w:ascii="Garamond" w:hAnsi="Garamond" w:cs="Calibri"/>
          <w:sz w:val="26"/>
          <w:szCs w:val="26"/>
        </w:rPr>
      </w:pPr>
    </w:p>
    <w:p w14:paraId="403564E9" w14:textId="1E357E24" w:rsidR="0007335A" w:rsidRDefault="0007335A" w:rsidP="0007335A">
      <w:pPr>
        <w:ind w:left="720"/>
        <w:rPr>
          <w:rFonts w:ascii="Garamond" w:hAnsi="Garamond" w:cs="Calibri"/>
          <w:sz w:val="26"/>
          <w:szCs w:val="26"/>
        </w:rPr>
      </w:pPr>
      <w:r>
        <w:rPr>
          <w:rFonts w:ascii="Garamond" w:hAnsi="Garamond" w:cs="Calibri"/>
          <w:sz w:val="26"/>
          <w:szCs w:val="26"/>
        </w:rPr>
        <w:t>The following addition has been made</w:t>
      </w:r>
      <w:r w:rsidR="009533F9">
        <w:rPr>
          <w:rFonts w:ascii="Garamond" w:hAnsi="Garamond" w:cs="Calibri"/>
          <w:sz w:val="26"/>
          <w:szCs w:val="26"/>
        </w:rPr>
        <w:t xml:space="preserve"> to the first paragraph</w:t>
      </w:r>
      <w:r>
        <w:rPr>
          <w:rFonts w:ascii="Garamond" w:hAnsi="Garamond" w:cs="Calibri"/>
          <w:sz w:val="26"/>
          <w:szCs w:val="26"/>
        </w:rPr>
        <w:t>:</w:t>
      </w:r>
    </w:p>
    <w:p w14:paraId="1B13166D" w14:textId="465002CD" w:rsidR="0007335A" w:rsidRDefault="0007335A" w:rsidP="0007335A">
      <w:pPr>
        <w:ind w:left="720"/>
        <w:rPr>
          <w:rFonts w:ascii="Garamond" w:hAnsi="Garamond" w:cs="Calibri"/>
          <w:sz w:val="26"/>
          <w:szCs w:val="26"/>
        </w:rPr>
      </w:pPr>
    </w:p>
    <w:p w14:paraId="06885CF3" w14:textId="1BE87751" w:rsidR="0007335A" w:rsidRPr="0007335A" w:rsidRDefault="0007335A" w:rsidP="0007335A">
      <w:pPr>
        <w:ind w:left="720"/>
        <w:rPr>
          <w:rFonts w:ascii="Garamond" w:hAnsi="Garamond" w:cs="Calibri"/>
          <w:szCs w:val="24"/>
        </w:rPr>
      </w:pPr>
      <w:r w:rsidRPr="0007335A">
        <w:rPr>
          <w:rFonts w:ascii="Garamond" w:hAnsi="Garamond" w:cs="Calibri"/>
          <w:szCs w:val="24"/>
        </w:rPr>
        <w:t xml:space="preserve">The CCWIS training effort is a vital piece to the successful implementation and acceptance of the new system.  The Contractor shall provide a high-quality training experience for all end users to ensure a smooth transition from MaGIK to CCWIS. The Contractor will be responsible for creating content, using varying media (live, on-line, recorded, webinars, etc.) that best suits each type of user internal and external to DCS. </w:t>
      </w:r>
      <w:r w:rsidRPr="0007335A">
        <w:rPr>
          <w:rFonts w:ascii="Garamond" w:hAnsi="Garamond" w:cs="Calibri"/>
          <w:color w:val="FF0000"/>
          <w:szCs w:val="24"/>
        </w:rPr>
        <w:t xml:space="preserve">The Contractor shall deliver end user training up until 90 days after </w:t>
      </w:r>
      <w:r w:rsidR="00661980">
        <w:rPr>
          <w:rFonts w:ascii="Garamond" w:hAnsi="Garamond" w:cs="Calibri"/>
          <w:color w:val="FF0000"/>
          <w:szCs w:val="24"/>
        </w:rPr>
        <w:t xml:space="preserve">each </w:t>
      </w:r>
      <w:r w:rsidRPr="0007335A">
        <w:rPr>
          <w:rFonts w:ascii="Garamond" w:hAnsi="Garamond" w:cs="Calibri"/>
          <w:color w:val="FF0000"/>
          <w:szCs w:val="24"/>
        </w:rPr>
        <w:t xml:space="preserve">major rollout phase. </w:t>
      </w:r>
      <w:r w:rsidRPr="0007335A">
        <w:rPr>
          <w:rFonts w:ascii="Garamond" w:hAnsi="Garamond" w:cs="Calibri"/>
          <w:szCs w:val="24"/>
        </w:rPr>
        <w:t>The Contractor shall also deliver a comprehensive Train-the-Trainer and Super User course(s) to designated embedded DCS staff from the DCS Unit to enable on-going training resources after the CCWIS implementation</w:t>
      </w:r>
      <w:r w:rsidR="00661980">
        <w:rPr>
          <w:rFonts w:ascii="Garamond" w:hAnsi="Garamond" w:cs="Calibri"/>
          <w:szCs w:val="24"/>
        </w:rPr>
        <w:t xml:space="preserve"> </w:t>
      </w:r>
      <w:r w:rsidR="00661980" w:rsidRPr="00661980">
        <w:rPr>
          <w:rFonts w:ascii="Garamond" w:hAnsi="Garamond" w:cs="Calibri"/>
          <w:color w:val="FF0000"/>
          <w:szCs w:val="24"/>
        </w:rPr>
        <w:t>and completion of the required Contractor-led end user training</w:t>
      </w:r>
      <w:r w:rsidRPr="00661980">
        <w:rPr>
          <w:rFonts w:ascii="Garamond" w:hAnsi="Garamond" w:cs="Calibri"/>
          <w:color w:val="FF0000"/>
          <w:szCs w:val="24"/>
        </w:rPr>
        <w:t>.</w:t>
      </w:r>
    </w:p>
    <w:p w14:paraId="059B8457" w14:textId="77777777" w:rsidR="0007335A" w:rsidRPr="0007335A" w:rsidRDefault="0007335A" w:rsidP="0007335A">
      <w:pPr>
        <w:rPr>
          <w:rFonts w:ascii="Garamond" w:hAnsi="Garamond" w:cs="Calibri"/>
          <w:sz w:val="26"/>
          <w:szCs w:val="26"/>
        </w:rPr>
      </w:pPr>
    </w:p>
    <w:p w14:paraId="37B95213" w14:textId="484A9F0F" w:rsidR="00535129" w:rsidRPr="00D00F05" w:rsidRDefault="00535129" w:rsidP="002B5733">
      <w:pPr>
        <w:pStyle w:val="ListParagraph"/>
        <w:numPr>
          <w:ilvl w:val="0"/>
          <w:numId w:val="10"/>
        </w:numPr>
        <w:rPr>
          <w:rFonts w:ascii="Garamond" w:hAnsi="Garamond" w:cs="Calibri"/>
          <w:sz w:val="26"/>
          <w:szCs w:val="26"/>
        </w:rPr>
      </w:pPr>
      <w:r w:rsidRPr="00D00F05">
        <w:rPr>
          <w:rFonts w:ascii="Garamond" w:hAnsi="Garamond" w:cs="Calibri"/>
          <w:sz w:val="26"/>
          <w:szCs w:val="26"/>
        </w:rPr>
        <w:t>In Section 11.1 - Staffing</w:t>
      </w:r>
    </w:p>
    <w:p w14:paraId="71C4EFEB" w14:textId="1CB753F1" w:rsidR="00535129" w:rsidRDefault="00535129" w:rsidP="00535129">
      <w:pPr>
        <w:rPr>
          <w:rFonts w:ascii="Garamond" w:hAnsi="Garamond" w:cs="Calibri"/>
          <w:sz w:val="26"/>
          <w:szCs w:val="26"/>
        </w:rPr>
      </w:pPr>
    </w:p>
    <w:p w14:paraId="401C0F54" w14:textId="1DFEBD43" w:rsidR="00535129" w:rsidRDefault="00535129" w:rsidP="00535129">
      <w:pPr>
        <w:ind w:left="720"/>
        <w:rPr>
          <w:rFonts w:ascii="Garamond" w:hAnsi="Garamond" w:cs="Calibri"/>
          <w:sz w:val="26"/>
          <w:szCs w:val="26"/>
        </w:rPr>
      </w:pPr>
      <w:r>
        <w:rPr>
          <w:rFonts w:ascii="Garamond" w:hAnsi="Garamond" w:cs="Calibri"/>
          <w:sz w:val="26"/>
          <w:szCs w:val="26"/>
        </w:rPr>
        <w:t>The following addition has been made to the third paragraph:</w:t>
      </w:r>
    </w:p>
    <w:p w14:paraId="50AF713B" w14:textId="77777777" w:rsidR="00535129" w:rsidRDefault="00535129" w:rsidP="00535129">
      <w:pPr>
        <w:ind w:left="720"/>
        <w:rPr>
          <w:rFonts w:ascii="Garamond" w:hAnsi="Garamond" w:cs="Calibri"/>
          <w:sz w:val="26"/>
          <w:szCs w:val="26"/>
        </w:rPr>
      </w:pPr>
    </w:p>
    <w:p w14:paraId="372164DA" w14:textId="31BA6125" w:rsidR="00535129" w:rsidRPr="00535129" w:rsidRDefault="00535129" w:rsidP="00535129">
      <w:pPr>
        <w:ind w:left="720"/>
        <w:rPr>
          <w:rFonts w:ascii="Garamond" w:hAnsi="Garamond" w:cs="Calibri"/>
          <w:szCs w:val="24"/>
        </w:rPr>
      </w:pPr>
      <w:r w:rsidRPr="00535129">
        <w:rPr>
          <w:rFonts w:ascii="Garamond" w:hAnsi="Garamond" w:cs="Calibri"/>
          <w:szCs w:val="24"/>
        </w:rPr>
        <w:t xml:space="preserve">The CCWIS Project team will be housed in Indianapolis, Indiana. Contractor staff in Vital Positions (see Section 11.2 below) </w:t>
      </w:r>
      <w:r w:rsidRPr="00535129">
        <w:rPr>
          <w:rFonts w:ascii="Garamond" w:hAnsi="Garamond" w:cs="Calibri"/>
          <w:color w:val="FF0000"/>
          <w:szCs w:val="24"/>
        </w:rPr>
        <w:t xml:space="preserve">who are assigned to the project for </w:t>
      </w:r>
      <w:r w:rsidR="00F36E88">
        <w:rPr>
          <w:rFonts w:ascii="Garamond" w:hAnsi="Garamond" w:cs="Calibri"/>
          <w:color w:val="FF0000"/>
          <w:szCs w:val="24"/>
        </w:rPr>
        <w:t xml:space="preserve">at least </w:t>
      </w:r>
      <w:r w:rsidR="00EF7204">
        <w:rPr>
          <w:rFonts w:ascii="Garamond" w:hAnsi="Garamond" w:cs="Calibri"/>
          <w:color w:val="FF0000"/>
          <w:szCs w:val="24"/>
        </w:rPr>
        <w:t>24</w:t>
      </w:r>
      <w:r w:rsidR="00F36E88">
        <w:rPr>
          <w:rFonts w:ascii="Garamond" w:hAnsi="Garamond" w:cs="Calibri"/>
          <w:color w:val="FF0000"/>
          <w:szCs w:val="24"/>
        </w:rPr>
        <w:t xml:space="preserve"> </w:t>
      </w:r>
      <w:r w:rsidR="00EF7204">
        <w:rPr>
          <w:rFonts w:ascii="Garamond" w:hAnsi="Garamond" w:cs="Calibri"/>
          <w:color w:val="FF0000"/>
          <w:szCs w:val="24"/>
        </w:rPr>
        <w:t xml:space="preserve">hours </w:t>
      </w:r>
      <w:r w:rsidRPr="00535129">
        <w:rPr>
          <w:rFonts w:ascii="Garamond" w:hAnsi="Garamond" w:cs="Calibri"/>
          <w:color w:val="FF0000"/>
          <w:szCs w:val="24"/>
        </w:rPr>
        <w:t>in any given week</w:t>
      </w:r>
      <w:r w:rsidRPr="00535129">
        <w:rPr>
          <w:rFonts w:ascii="Garamond" w:hAnsi="Garamond" w:cs="Calibri"/>
          <w:szCs w:val="24"/>
        </w:rPr>
        <w:t xml:space="preserve"> will need to be co-located, on-site full time, and fully dedicated to the project, at the DCS-provided location. The State further reserves the right to request that other staff be made available on-site within one week’s notice unless otherwise approved by the State. There will be space provided at this location for a contractually agreed upon number of additional Contractor staff.</w:t>
      </w:r>
    </w:p>
    <w:p w14:paraId="457E6BEA" w14:textId="77777777" w:rsidR="00535129" w:rsidRPr="00535129" w:rsidRDefault="00535129" w:rsidP="00535129">
      <w:pPr>
        <w:ind w:left="720"/>
        <w:rPr>
          <w:rFonts w:ascii="Garamond" w:hAnsi="Garamond" w:cs="Calibri"/>
          <w:sz w:val="26"/>
          <w:szCs w:val="26"/>
        </w:rPr>
      </w:pPr>
    </w:p>
    <w:p w14:paraId="757815D4" w14:textId="3EA0BE82" w:rsidR="00DF0619" w:rsidRPr="002B5733" w:rsidRDefault="00A8242B" w:rsidP="002B5733">
      <w:pPr>
        <w:pStyle w:val="ListParagraph"/>
        <w:numPr>
          <w:ilvl w:val="0"/>
          <w:numId w:val="10"/>
        </w:numPr>
        <w:rPr>
          <w:rFonts w:ascii="Garamond" w:hAnsi="Garamond" w:cs="Calibri"/>
          <w:sz w:val="26"/>
          <w:szCs w:val="26"/>
        </w:rPr>
      </w:pPr>
      <w:r>
        <w:rPr>
          <w:rFonts w:ascii="Garamond" w:hAnsi="Garamond" w:cs="Calibri"/>
          <w:sz w:val="26"/>
          <w:szCs w:val="26"/>
        </w:rPr>
        <w:t>In Section 13.2.2 – System Performance Standards</w:t>
      </w:r>
    </w:p>
    <w:p w14:paraId="0ACF338D" w14:textId="605C3915" w:rsidR="00DF0619" w:rsidRDefault="00DF0619" w:rsidP="00DF0619">
      <w:pPr>
        <w:rPr>
          <w:rFonts w:ascii="Garamond" w:hAnsi="Garamond" w:cs="Calibri"/>
          <w:sz w:val="26"/>
          <w:szCs w:val="26"/>
        </w:rPr>
      </w:pPr>
    </w:p>
    <w:p w14:paraId="4D06BCA2" w14:textId="5E045446" w:rsidR="00DF0619" w:rsidRDefault="00DF0619" w:rsidP="00DF0619">
      <w:pPr>
        <w:ind w:left="720"/>
        <w:rPr>
          <w:rFonts w:ascii="Garamond" w:hAnsi="Garamond" w:cs="Calibri"/>
          <w:sz w:val="26"/>
          <w:szCs w:val="26"/>
        </w:rPr>
      </w:pPr>
      <w:r>
        <w:rPr>
          <w:rFonts w:ascii="Garamond" w:hAnsi="Garamond" w:cs="Calibri"/>
          <w:sz w:val="26"/>
          <w:szCs w:val="26"/>
        </w:rPr>
        <w:t xml:space="preserve">The following </w:t>
      </w:r>
      <w:r w:rsidR="00A8242B">
        <w:rPr>
          <w:rFonts w:ascii="Garamond" w:hAnsi="Garamond" w:cs="Calibri"/>
          <w:sz w:val="26"/>
          <w:szCs w:val="26"/>
        </w:rPr>
        <w:t>edit</w:t>
      </w:r>
      <w:r>
        <w:rPr>
          <w:rFonts w:ascii="Garamond" w:hAnsi="Garamond" w:cs="Calibri"/>
          <w:sz w:val="26"/>
          <w:szCs w:val="26"/>
        </w:rPr>
        <w:t xml:space="preserve"> ha</w:t>
      </w:r>
      <w:r w:rsidR="00A8242B">
        <w:rPr>
          <w:rFonts w:ascii="Garamond" w:hAnsi="Garamond" w:cs="Calibri"/>
          <w:sz w:val="26"/>
          <w:szCs w:val="26"/>
        </w:rPr>
        <w:t>s</w:t>
      </w:r>
      <w:r>
        <w:rPr>
          <w:rFonts w:ascii="Garamond" w:hAnsi="Garamond" w:cs="Calibri"/>
          <w:sz w:val="26"/>
          <w:szCs w:val="26"/>
        </w:rPr>
        <w:t xml:space="preserve"> been made:</w:t>
      </w:r>
    </w:p>
    <w:p w14:paraId="6D4E25A1" w14:textId="77777777" w:rsidR="00DF0619" w:rsidRDefault="00DF0619" w:rsidP="00DF0619">
      <w:pPr>
        <w:ind w:left="720"/>
        <w:rPr>
          <w:rFonts w:ascii="Garamond" w:hAnsi="Garamond" w:cs="Calibri"/>
          <w:sz w:val="26"/>
          <w:szCs w:val="26"/>
        </w:rPr>
      </w:pPr>
    </w:p>
    <w:tbl>
      <w:tblPr>
        <w:tblStyle w:val="TableGrid1"/>
        <w:tblW w:w="8550" w:type="dxa"/>
        <w:tblInd w:w="715" w:type="dxa"/>
        <w:tblLook w:val="04A0" w:firstRow="1" w:lastRow="0" w:firstColumn="1" w:lastColumn="0" w:noHBand="0" w:noVBand="1"/>
      </w:tblPr>
      <w:tblGrid>
        <w:gridCol w:w="1980"/>
        <w:gridCol w:w="2160"/>
        <w:gridCol w:w="1980"/>
        <w:gridCol w:w="2430"/>
      </w:tblGrid>
      <w:tr w:rsidR="00A8242B" w:rsidRPr="00A8242B" w14:paraId="45DC7FAE" w14:textId="77777777" w:rsidTr="00650925">
        <w:tc>
          <w:tcPr>
            <w:tcW w:w="1980" w:type="dxa"/>
            <w:shd w:val="clear" w:color="auto" w:fill="auto"/>
          </w:tcPr>
          <w:p w14:paraId="7CB0B270" w14:textId="77777777" w:rsidR="00A8242B" w:rsidRPr="00A8242B" w:rsidRDefault="00A8242B" w:rsidP="00A8242B">
            <w:pPr>
              <w:widowControl/>
              <w:rPr>
                <w:rFonts w:ascii="Garamond" w:hAnsi="Garamond" w:cstheme="minorHAnsi"/>
                <w:szCs w:val="24"/>
              </w:rPr>
            </w:pPr>
            <w:r w:rsidRPr="00A8242B">
              <w:rPr>
                <w:rFonts w:ascii="Garamond" w:hAnsi="Garamond" w:cstheme="minorHAnsi"/>
                <w:b/>
                <w:bCs/>
                <w:szCs w:val="24"/>
              </w:rPr>
              <w:t>Architecture Design Impacts</w:t>
            </w:r>
            <w:r w:rsidRPr="00A8242B">
              <w:rPr>
                <w:rFonts w:ascii="Garamond" w:hAnsi="Garamond" w:cstheme="minorHAnsi"/>
                <w:szCs w:val="24"/>
              </w:rPr>
              <w:t>:</w:t>
            </w:r>
          </w:p>
          <w:p w14:paraId="21BA803B" w14:textId="77777777" w:rsidR="00A8242B" w:rsidRPr="00A8242B" w:rsidRDefault="00A8242B" w:rsidP="00A8242B">
            <w:pPr>
              <w:widowControl/>
              <w:numPr>
                <w:ilvl w:val="0"/>
                <w:numId w:val="19"/>
              </w:numPr>
              <w:ind w:left="427"/>
              <w:rPr>
                <w:rFonts w:ascii="Garamond" w:hAnsi="Garamond" w:cstheme="minorHAnsi"/>
                <w:szCs w:val="24"/>
              </w:rPr>
            </w:pPr>
            <w:r w:rsidRPr="00A8242B">
              <w:rPr>
                <w:rFonts w:ascii="Garamond" w:hAnsi="Garamond" w:cstheme="minorHAnsi"/>
                <w:szCs w:val="24"/>
              </w:rPr>
              <w:t>Throughput (Bandwidth)</w:t>
            </w:r>
          </w:p>
          <w:p w14:paraId="0AD60F8F" w14:textId="77777777" w:rsidR="00A8242B" w:rsidRPr="00A8242B" w:rsidRDefault="00A8242B" w:rsidP="00A8242B">
            <w:pPr>
              <w:widowControl/>
              <w:numPr>
                <w:ilvl w:val="0"/>
                <w:numId w:val="19"/>
              </w:numPr>
              <w:ind w:left="427"/>
              <w:rPr>
                <w:rFonts w:ascii="Garamond" w:hAnsi="Garamond" w:cstheme="minorHAnsi"/>
                <w:szCs w:val="24"/>
              </w:rPr>
            </w:pPr>
            <w:r w:rsidRPr="00A8242B">
              <w:rPr>
                <w:rFonts w:ascii="Garamond" w:hAnsi="Garamond" w:cstheme="minorHAnsi"/>
                <w:szCs w:val="24"/>
              </w:rPr>
              <w:t>Capacity</w:t>
            </w:r>
          </w:p>
          <w:p w14:paraId="511F964C" w14:textId="77777777" w:rsidR="00A8242B" w:rsidRPr="00A8242B" w:rsidRDefault="00A8242B" w:rsidP="00A8242B">
            <w:pPr>
              <w:widowControl/>
              <w:numPr>
                <w:ilvl w:val="0"/>
                <w:numId w:val="19"/>
              </w:numPr>
              <w:ind w:left="427"/>
              <w:rPr>
                <w:rFonts w:ascii="Garamond" w:hAnsi="Garamond" w:cstheme="minorHAnsi"/>
                <w:szCs w:val="24"/>
              </w:rPr>
            </w:pPr>
            <w:r w:rsidRPr="00A8242B">
              <w:rPr>
                <w:rFonts w:ascii="Garamond" w:hAnsi="Garamond" w:cstheme="minorHAnsi"/>
                <w:szCs w:val="24"/>
              </w:rPr>
              <w:t>Scalability</w:t>
            </w:r>
          </w:p>
          <w:p w14:paraId="43D5C809" w14:textId="77777777" w:rsidR="00A8242B" w:rsidRPr="00A8242B" w:rsidRDefault="00A8242B" w:rsidP="00A8242B">
            <w:pPr>
              <w:widowControl/>
              <w:numPr>
                <w:ilvl w:val="0"/>
                <w:numId w:val="19"/>
              </w:numPr>
              <w:ind w:left="427"/>
              <w:rPr>
                <w:rFonts w:ascii="Garamond" w:hAnsi="Garamond" w:cstheme="minorHAnsi"/>
                <w:szCs w:val="24"/>
              </w:rPr>
            </w:pPr>
            <w:r w:rsidRPr="00A8242B">
              <w:rPr>
                <w:rFonts w:ascii="Garamond" w:hAnsi="Garamond" w:cstheme="minorHAnsi"/>
                <w:szCs w:val="24"/>
              </w:rPr>
              <w:t>Latency</w:t>
            </w:r>
          </w:p>
          <w:p w14:paraId="7B67E6B8" w14:textId="77777777" w:rsidR="00A8242B" w:rsidRPr="00A8242B" w:rsidRDefault="00A8242B" w:rsidP="00A8242B">
            <w:pPr>
              <w:widowControl/>
              <w:rPr>
                <w:rFonts w:ascii="Garamond" w:hAnsi="Garamond" w:cstheme="minorHAnsi"/>
                <w:szCs w:val="24"/>
              </w:rPr>
            </w:pPr>
          </w:p>
          <w:p w14:paraId="49ADD272" w14:textId="77777777" w:rsidR="00A8242B" w:rsidRPr="00A8242B" w:rsidRDefault="00A8242B" w:rsidP="00A8242B">
            <w:pPr>
              <w:widowControl/>
              <w:rPr>
                <w:rFonts w:ascii="Garamond" w:eastAsiaTheme="minorHAnsi" w:hAnsi="Garamond" w:cstheme="minorHAnsi"/>
                <w:szCs w:val="24"/>
              </w:rPr>
            </w:pPr>
          </w:p>
        </w:tc>
        <w:tc>
          <w:tcPr>
            <w:tcW w:w="2160" w:type="dxa"/>
            <w:shd w:val="clear" w:color="auto" w:fill="auto"/>
          </w:tcPr>
          <w:p w14:paraId="2C6F44A5" w14:textId="77777777" w:rsidR="00A8242B" w:rsidRPr="00A8242B" w:rsidRDefault="00A8242B" w:rsidP="00A8242B">
            <w:pPr>
              <w:widowControl/>
              <w:rPr>
                <w:rFonts w:ascii="Garamond" w:hAnsi="Garamond" w:cstheme="minorHAnsi"/>
                <w:szCs w:val="24"/>
              </w:rPr>
            </w:pPr>
            <w:r w:rsidRPr="00A8242B">
              <w:rPr>
                <w:rFonts w:ascii="Garamond" w:hAnsi="Garamond" w:cstheme="minorHAnsi"/>
                <w:szCs w:val="24"/>
              </w:rPr>
              <w:t>Based on Contractor’s Solution Architect Design and related deliverables</w:t>
            </w:r>
          </w:p>
          <w:p w14:paraId="43A930A1" w14:textId="77777777" w:rsidR="00A8242B" w:rsidRPr="00A8242B" w:rsidRDefault="00A8242B" w:rsidP="00A8242B">
            <w:pPr>
              <w:widowControl/>
              <w:rPr>
                <w:rFonts w:ascii="Garamond" w:hAnsi="Garamond" w:cstheme="minorHAnsi"/>
                <w:szCs w:val="24"/>
              </w:rPr>
            </w:pPr>
          </w:p>
          <w:p w14:paraId="4CBB5D4A" w14:textId="77777777" w:rsidR="00A8242B" w:rsidRPr="00A8242B" w:rsidRDefault="00A8242B" w:rsidP="00A8242B">
            <w:pPr>
              <w:widowControl/>
              <w:rPr>
                <w:rFonts w:ascii="Garamond" w:hAnsi="Garamond" w:cstheme="minorHAnsi"/>
                <w:szCs w:val="24"/>
              </w:rPr>
            </w:pPr>
          </w:p>
          <w:p w14:paraId="4AF6C0B1" w14:textId="77777777" w:rsidR="00A8242B" w:rsidRPr="00A8242B" w:rsidRDefault="00A8242B" w:rsidP="00A8242B">
            <w:pPr>
              <w:widowControl/>
              <w:rPr>
                <w:rFonts w:ascii="Garamond" w:hAnsi="Garamond" w:cstheme="minorHAnsi"/>
                <w:szCs w:val="24"/>
              </w:rPr>
            </w:pPr>
          </w:p>
          <w:p w14:paraId="774B13D9" w14:textId="77777777" w:rsidR="00A8242B" w:rsidRPr="00A8242B" w:rsidRDefault="00A8242B" w:rsidP="00A8242B">
            <w:pPr>
              <w:widowControl/>
              <w:rPr>
                <w:rFonts w:ascii="Garamond" w:hAnsi="Garamond" w:cstheme="minorHAnsi"/>
                <w:szCs w:val="24"/>
              </w:rPr>
            </w:pPr>
          </w:p>
        </w:tc>
        <w:tc>
          <w:tcPr>
            <w:tcW w:w="1980" w:type="dxa"/>
            <w:shd w:val="clear" w:color="auto" w:fill="auto"/>
          </w:tcPr>
          <w:p w14:paraId="16456BF6" w14:textId="77777777" w:rsidR="00A8242B" w:rsidRPr="00A8242B" w:rsidRDefault="00A8242B" w:rsidP="00A8242B">
            <w:pPr>
              <w:widowControl/>
              <w:rPr>
                <w:rFonts w:ascii="Garamond" w:hAnsi="Garamond" w:cstheme="minorHAnsi"/>
                <w:szCs w:val="24"/>
              </w:rPr>
            </w:pPr>
            <w:r w:rsidRPr="00A8242B">
              <w:rPr>
                <w:rFonts w:ascii="Garamond" w:hAnsi="Garamond" w:cstheme="minorHAnsi"/>
                <w:szCs w:val="24"/>
              </w:rPr>
              <w:t>Solution Monitoring</w:t>
            </w:r>
          </w:p>
          <w:p w14:paraId="004B873A" w14:textId="77777777" w:rsidR="00A8242B" w:rsidRPr="00A8242B" w:rsidRDefault="00A8242B" w:rsidP="00A8242B">
            <w:pPr>
              <w:widowControl/>
              <w:rPr>
                <w:rFonts w:ascii="Garamond" w:hAnsi="Garamond" w:cstheme="minorHAnsi"/>
                <w:szCs w:val="24"/>
              </w:rPr>
            </w:pPr>
          </w:p>
          <w:p w14:paraId="6C8F5ACA" w14:textId="77777777" w:rsidR="00A8242B" w:rsidRPr="00A8242B" w:rsidRDefault="00A8242B" w:rsidP="00A8242B">
            <w:pPr>
              <w:widowControl/>
              <w:rPr>
                <w:rFonts w:ascii="Garamond" w:hAnsi="Garamond" w:cstheme="minorHAnsi"/>
                <w:szCs w:val="24"/>
              </w:rPr>
            </w:pPr>
          </w:p>
          <w:p w14:paraId="529AE35B" w14:textId="77777777" w:rsidR="00A8242B" w:rsidRPr="00A8242B" w:rsidRDefault="00A8242B" w:rsidP="00A8242B">
            <w:pPr>
              <w:widowControl/>
              <w:rPr>
                <w:rFonts w:ascii="Garamond" w:hAnsi="Garamond" w:cstheme="minorHAnsi"/>
                <w:szCs w:val="24"/>
              </w:rPr>
            </w:pPr>
          </w:p>
          <w:p w14:paraId="1B10F88C" w14:textId="77777777" w:rsidR="00A8242B" w:rsidRPr="00A8242B" w:rsidRDefault="00A8242B" w:rsidP="00A8242B">
            <w:pPr>
              <w:widowControl/>
              <w:rPr>
                <w:rFonts w:ascii="Garamond" w:eastAsiaTheme="minorHAnsi" w:hAnsi="Garamond" w:cstheme="minorHAnsi"/>
                <w:szCs w:val="24"/>
              </w:rPr>
            </w:pPr>
          </w:p>
        </w:tc>
        <w:tc>
          <w:tcPr>
            <w:tcW w:w="2430" w:type="dxa"/>
            <w:shd w:val="clear" w:color="auto" w:fill="auto"/>
          </w:tcPr>
          <w:p w14:paraId="751BC835" w14:textId="77777777" w:rsidR="00A8242B" w:rsidRPr="00A8242B" w:rsidRDefault="00A8242B" w:rsidP="00A8242B">
            <w:pPr>
              <w:widowControl/>
              <w:rPr>
                <w:rFonts w:ascii="Garamond" w:eastAsiaTheme="minorHAnsi" w:hAnsi="Garamond" w:cstheme="minorHAnsi"/>
                <w:szCs w:val="24"/>
              </w:rPr>
            </w:pPr>
            <w:r w:rsidRPr="00A8242B">
              <w:rPr>
                <w:rFonts w:ascii="Garamond" w:eastAsiaTheme="minorHAnsi" w:hAnsi="Garamond" w:cstheme="minorHAnsi"/>
                <w:szCs w:val="24"/>
              </w:rPr>
              <w:t>Ranging from $100 to $1000 per business day (depending on defect level, see Section</w:t>
            </w:r>
            <w:r w:rsidRPr="00A8242B">
              <w:rPr>
                <w:rFonts w:ascii="Garamond" w:eastAsiaTheme="minorHAnsi" w:hAnsi="Garamond" w:cstheme="minorHAnsi"/>
                <w:color w:val="FF0000"/>
                <w:szCs w:val="24"/>
              </w:rPr>
              <w:t xml:space="preserve"> 13.2.1</w:t>
            </w:r>
            <w:r w:rsidRPr="00A8242B">
              <w:rPr>
                <w:rFonts w:ascii="Garamond" w:eastAsiaTheme="minorHAnsi" w:hAnsi="Garamond" w:cstheme="minorHAnsi"/>
                <w:szCs w:val="24"/>
              </w:rPr>
              <w:t xml:space="preserve"> </w:t>
            </w:r>
            <w:r w:rsidRPr="00A8242B">
              <w:rPr>
                <w:rFonts w:ascii="Garamond" w:eastAsiaTheme="minorHAnsi" w:hAnsi="Garamond" w:cstheme="minorHAnsi"/>
                <w:strike/>
                <w:szCs w:val="24"/>
              </w:rPr>
              <w:t>12.1.1</w:t>
            </w:r>
            <w:r w:rsidRPr="00A8242B">
              <w:rPr>
                <w:rFonts w:ascii="Garamond" w:eastAsiaTheme="minorHAnsi" w:hAnsi="Garamond" w:cstheme="minorHAnsi"/>
                <w:szCs w:val="24"/>
              </w:rPr>
              <w:t xml:space="preserve"> for appropriate liquidated damages for each defect level) until migrated to UAT environment</w:t>
            </w:r>
          </w:p>
        </w:tc>
      </w:tr>
    </w:tbl>
    <w:p w14:paraId="3E40039E" w14:textId="77777777" w:rsidR="00916F02" w:rsidRPr="005E6B48" w:rsidRDefault="00916F02" w:rsidP="005E6B48">
      <w:pPr>
        <w:widowControl/>
        <w:tabs>
          <w:tab w:val="left" w:pos="360"/>
        </w:tabs>
        <w:rPr>
          <w:rFonts w:ascii="Garamond" w:hAnsi="Garamond"/>
        </w:rPr>
      </w:pPr>
    </w:p>
    <w:p w14:paraId="3E47703B" w14:textId="64D73F3B" w:rsidR="00A265FD" w:rsidRDefault="00A265FD" w:rsidP="00DF0619">
      <w:pPr>
        <w:rPr>
          <w:rFonts w:ascii="Garamond" w:hAnsi="Garamond" w:cs="Calibri"/>
          <w:b/>
          <w:sz w:val="26"/>
          <w:szCs w:val="26"/>
        </w:rPr>
      </w:pPr>
      <w:r>
        <w:rPr>
          <w:rFonts w:ascii="Garamond" w:hAnsi="Garamond" w:cs="Calibri"/>
          <w:b/>
          <w:sz w:val="26"/>
          <w:szCs w:val="26"/>
        </w:rPr>
        <w:t>The following edits have been made to Attachment D - Cost Proposal Template:</w:t>
      </w:r>
    </w:p>
    <w:p w14:paraId="30A1B8FD" w14:textId="474293BB" w:rsidR="00A265FD" w:rsidRDefault="00A265FD" w:rsidP="00DF0619">
      <w:pPr>
        <w:rPr>
          <w:rFonts w:ascii="Garamond" w:hAnsi="Garamond" w:cs="Calibri"/>
          <w:b/>
          <w:sz w:val="26"/>
          <w:szCs w:val="26"/>
        </w:rPr>
      </w:pPr>
    </w:p>
    <w:p w14:paraId="602A5442" w14:textId="39C8AA14" w:rsidR="00A265FD" w:rsidRPr="00D00F05" w:rsidRDefault="00A265FD" w:rsidP="00A265FD">
      <w:pPr>
        <w:pStyle w:val="ListParagraph"/>
        <w:numPr>
          <w:ilvl w:val="0"/>
          <w:numId w:val="20"/>
        </w:numPr>
        <w:rPr>
          <w:rFonts w:ascii="Garamond" w:hAnsi="Garamond" w:cs="Calibri"/>
          <w:bCs/>
          <w:sz w:val="26"/>
          <w:szCs w:val="26"/>
        </w:rPr>
      </w:pPr>
      <w:r w:rsidRPr="00D00F05">
        <w:rPr>
          <w:rFonts w:ascii="Garamond" w:hAnsi="Garamond" w:cs="Calibri"/>
          <w:bCs/>
          <w:sz w:val="26"/>
          <w:szCs w:val="26"/>
        </w:rPr>
        <w:t>The tab “Optional Services” has been added:</w:t>
      </w:r>
    </w:p>
    <w:p w14:paraId="62318945" w14:textId="77777777" w:rsidR="00A265FD" w:rsidRPr="00A265FD" w:rsidRDefault="00A265FD" w:rsidP="00A265FD">
      <w:pPr>
        <w:rPr>
          <w:rFonts w:ascii="Garamond" w:hAnsi="Garamond" w:cs="Calibri"/>
          <w:bCs/>
          <w:sz w:val="26"/>
          <w:szCs w:val="26"/>
        </w:rPr>
      </w:pPr>
      <w:bookmarkStart w:id="0" w:name="_GoBack"/>
      <w:bookmarkEnd w:id="0"/>
    </w:p>
    <w:p w14:paraId="600DD4B1" w14:textId="2495A997" w:rsidR="00A265FD" w:rsidRDefault="00371AF4" w:rsidP="00DF0619">
      <w:pPr>
        <w:rPr>
          <w:rFonts w:ascii="Garamond" w:hAnsi="Garamond" w:cs="Calibri"/>
          <w:b/>
          <w:sz w:val="26"/>
          <w:szCs w:val="26"/>
        </w:rPr>
      </w:pPr>
      <w:r>
        <w:rPr>
          <w:rFonts w:ascii="Garamond" w:hAnsi="Garamond" w:cs="Calibri"/>
          <w:b/>
          <w:noProof/>
          <w:sz w:val="26"/>
          <w:szCs w:val="26"/>
        </w:rPr>
        <w:lastRenderedPageBreak/>
        <w:drawing>
          <wp:inline distT="0" distB="0" distL="0" distR="0" wp14:anchorId="1C97CA1E" wp14:editId="1DA042C0">
            <wp:extent cx="5943600" cy="20142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wis ddi.png"/>
                    <pic:cNvPicPr/>
                  </pic:nvPicPr>
                  <pic:blipFill>
                    <a:blip r:embed="rId9">
                      <a:extLst>
                        <a:ext uri="{28A0092B-C50C-407E-A947-70E740481C1C}">
                          <a14:useLocalDpi xmlns:a14="http://schemas.microsoft.com/office/drawing/2010/main" val="0"/>
                        </a:ext>
                      </a:extLst>
                    </a:blip>
                    <a:stretch>
                      <a:fillRect/>
                    </a:stretch>
                  </pic:blipFill>
                  <pic:spPr>
                    <a:xfrm>
                      <a:off x="0" y="0"/>
                      <a:ext cx="5943600" cy="2014220"/>
                    </a:xfrm>
                    <a:prstGeom prst="rect">
                      <a:avLst/>
                    </a:prstGeom>
                  </pic:spPr>
                </pic:pic>
              </a:graphicData>
            </a:graphic>
          </wp:inline>
        </w:drawing>
      </w:r>
    </w:p>
    <w:p w14:paraId="1818EB00" w14:textId="77777777" w:rsidR="00A265FD" w:rsidRDefault="00A265FD" w:rsidP="00DF0619">
      <w:pPr>
        <w:rPr>
          <w:rFonts w:ascii="Garamond" w:hAnsi="Garamond" w:cs="Calibri"/>
          <w:b/>
          <w:sz w:val="26"/>
          <w:szCs w:val="26"/>
        </w:rPr>
      </w:pPr>
    </w:p>
    <w:p w14:paraId="6A4B0237" w14:textId="3A4D306C" w:rsidR="00DF0619" w:rsidRDefault="00DF0619" w:rsidP="00DF0619">
      <w:pPr>
        <w:rPr>
          <w:rFonts w:ascii="Garamond" w:hAnsi="Garamond" w:cs="Calibri"/>
          <w:b/>
          <w:iCs/>
          <w:sz w:val="26"/>
          <w:szCs w:val="26"/>
        </w:rPr>
      </w:pPr>
      <w:r w:rsidRPr="00CA6994">
        <w:rPr>
          <w:rFonts w:ascii="Garamond" w:hAnsi="Garamond" w:cs="Calibri"/>
          <w:b/>
          <w:sz w:val="26"/>
          <w:szCs w:val="26"/>
        </w:rPr>
        <w:t xml:space="preserve">The following </w:t>
      </w:r>
      <w:r w:rsidR="00A8242B">
        <w:rPr>
          <w:rFonts w:ascii="Garamond" w:hAnsi="Garamond" w:cs="Calibri"/>
          <w:b/>
          <w:sz w:val="26"/>
          <w:szCs w:val="26"/>
        </w:rPr>
        <w:t>edits</w:t>
      </w:r>
      <w:r w:rsidRPr="00CA6994">
        <w:rPr>
          <w:rFonts w:ascii="Garamond" w:hAnsi="Garamond" w:cs="Calibri"/>
          <w:b/>
          <w:sz w:val="26"/>
          <w:szCs w:val="26"/>
        </w:rPr>
        <w:t xml:space="preserve"> have been made to </w:t>
      </w:r>
      <w:r>
        <w:rPr>
          <w:rFonts w:ascii="Garamond" w:hAnsi="Garamond" w:cs="Calibri"/>
          <w:b/>
          <w:sz w:val="26"/>
          <w:szCs w:val="26"/>
        </w:rPr>
        <w:t xml:space="preserve">Attachment </w:t>
      </w:r>
      <w:r w:rsidR="00A8242B">
        <w:rPr>
          <w:rFonts w:ascii="Garamond" w:hAnsi="Garamond" w:cs="Calibri"/>
          <w:b/>
          <w:sz w:val="26"/>
          <w:szCs w:val="26"/>
        </w:rPr>
        <w:t>H</w:t>
      </w:r>
      <w:r w:rsidRPr="00CA6994">
        <w:rPr>
          <w:rFonts w:ascii="Garamond" w:hAnsi="Garamond" w:cs="Calibri"/>
          <w:b/>
          <w:sz w:val="26"/>
          <w:szCs w:val="26"/>
        </w:rPr>
        <w:t xml:space="preserve"> </w:t>
      </w:r>
      <w:r>
        <w:rPr>
          <w:rFonts w:ascii="Garamond" w:hAnsi="Garamond" w:cs="Calibri"/>
          <w:b/>
          <w:sz w:val="26"/>
          <w:szCs w:val="26"/>
        </w:rPr>
        <w:t xml:space="preserve">- </w:t>
      </w:r>
      <w:r w:rsidR="00A8242B">
        <w:rPr>
          <w:rFonts w:ascii="Garamond" w:hAnsi="Garamond" w:cs="Calibri"/>
          <w:b/>
          <w:iCs/>
          <w:sz w:val="26"/>
          <w:szCs w:val="26"/>
        </w:rPr>
        <w:t>Reference Check Form</w:t>
      </w:r>
      <w:r w:rsidR="005E6B48">
        <w:rPr>
          <w:rFonts w:ascii="Garamond" w:hAnsi="Garamond" w:cs="Calibri"/>
          <w:b/>
          <w:iCs/>
          <w:sz w:val="26"/>
          <w:szCs w:val="26"/>
        </w:rPr>
        <w:t>:</w:t>
      </w:r>
    </w:p>
    <w:p w14:paraId="5AA0E573" w14:textId="77777777" w:rsidR="00DF0619" w:rsidRDefault="00DF0619" w:rsidP="00DF0619">
      <w:pPr>
        <w:rPr>
          <w:rFonts w:ascii="Garamond" w:hAnsi="Garamond" w:cs="Calibri"/>
          <w:b/>
          <w:sz w:val="26"/>
          <w:szCs w:val="26"/>
        </w:rPr>
      </w:pPr>
    </w:p>
    <w:p w14:paraId="3ABFB41C" w14:textId="14A30DC6" w:rsidR="00DF0619" w:rsidRDefault="00650925" w:rsidP="00837BE6">
      <w:pPr>
        <w:pStyle w:val="ListParagraph"/>
        <w:numPr>
          <w:ilvl w:val="0"/>
          <w:numId w:val="9"/>
        </w:numPr>
        <w:rPr>
          <w:rFonts w:ascii="Garamond" w:hAnsi="Garamond" w:cs="Calibri"/>
          <w:sz w:val="26"/>
          <w:szCs w:val="26"/>
        </w:rPr>
      </w:pPr>
      <w:r>
        <w:rPr>
          <w:rFonts w:ascii="Garamond" w:hAnsi="Garamond" w:cs="Calibri"/>
          <w:sz w:val="26"/>
          <w:szCs w:val="26"/>
        </w:rPr>
        <w:t>On Page 1</w:t>
      </w:r>
    </w:p>
    <w:p w14:paraId="293C8371" w14:textId="77777777" w:rsidR="005E6B48" w:rsidRPr="005E6B48" w:rsidRDefault="005E6B48" w:rsidP="005E6B48">
      <w:pPr>
        <w:pStyle w:val="ListParagraph"/>
        <w:rPr>
          <w:rFonts w:ascii="Garamond" w:hAnsi="Garamond" w:cs="Calibri"/>
          <w:sz w:val="26"/>
          <w:szCs w:val="26"/>
        </w:rPr>
      </w:pPr>
    </w:p>
    <w:p w14:paraId="676D79D3" w14:textId="6D6ABEC5" w:rsidR="00DF0619" w:rsidRDefault="00DF0619" w:rsidP="00DF0619">
      <w:pPr>
        <w:ind w:left="720"/>
        <w:rPr>
          <w:rFonts w:ascii="Garamond" w:hAnsi="Garamond" w:cs="Calibri"/>
          <w:sz w:val="26"/>
          <w:szCs w:val="26"/>
        </w:rPr>
      </w:pPr>
      <w:r>
        <w:rPr>
          <w:rFonts w:ascii="Garamond" w:hAnsi="Garamond" w:cs="Calibri"/>
          <w:sz w:val="26"/>
          <w:szCs w:val="26"/>
        </w:rPr>
        <w:t xml:space="preserve">The following </w:t>
      </w:r>
      <w:r w:rsidR="00650925">
        <w:rPr>
          <w:rFonts w:ascii="Garamond" w:hAnsi="Garamond" w:cs="Calibri"/>
          <w:sz w:val="26"/>
          <w:szCs w:val="26"/>
        </w:rPr>
        <w:t>edit has been made:</w:t>
      </w:r>
    </w:p>
    <w:p w14:paraId="6DE783D1" w14:textId="77777777" w:rsidR="00DF0619" w:rsidRPr="005E6B48" w:rsidRDefault="00DF0619" w:rsidP="00DF0619">
      <w:pPr>
        <w:ind w:left="720"/>
        <w:rPr>
          <w:rFonts w:ascii="Garamond" w:hAnsi="Garamond" w:cs="Calibri"/>
          <w:sz w:val="26"/>
          <w:szCs w:val="26"/>
        </w:rPr>
      </w:pPr>
    </w:p>
    <w:p w14:paraId="7F1E2A86" w14:textId="48E48D89" w:rsidR="00650925" w:rsidRPr="00650925" w:rsidRDefault="00650925" w:rsidP="00650925">
      <w:pPr>
        <w:widowControl/>
        <w:tabs>
          <w:tab w:val="left" w:pos="360"/>
        </w:tabs>
        <w:jc w:val="center"/>
        <w:rPr>
          <w:rFonts w:ascii="Garamond" w:hAnsi="Garamond"/>
          <w:szCs w:val="24"/>
        </w:rPr>
      </w:pPr>
      <w:r w:rsidRPr="00650925">
        <w:rPr>
          <w:rFonts w:ascii="Garamond" w:hAnsi="Garamond"/>
          <w:szCs w:val="24"/>
        </w:rPr>
        <w:t>Response Due Date on or before:</w:t>
      </w:r>
    </w:p>
    <w:p w14:paraId="17ACC76F" w14:textId="15614268" w:rsidR="005E6B48" w:rsidRDefault="00650925" w:rsidP="00650925">
      <w:pPr>
        <w:widowControl/>
        <w:tabs>
          <w:tab w:val="left" w:pos="360"/>
        </w:tabs>
        <w:jc w:val="center"/>
        <w:rPr>
          <w:rFonts w:ascii="Garamond" w:hAnsi="Garamond"/>
        </w:rPr>
      </w:pPr>
      <w:r w:rsidRPr="00650925">
        <w:rPr>
          <w:rFonts w:ascii="Garamond" w:hAnsi="Garamond"/>
          <w:color w:val="FF0000"/>
          <w:szCs w:val="24"/>
        </w:rPr>
        <w:t>02/10/2020</w:t>
      </w:r>
      <w:r w:rsidRPr="00650925">
        <w:rPr>
          <w:rFonts w:ascii="Garamond" w:hAnsi="Garamond"/>
          <w:strike/>
          <w:szCs w:val="24"/>
        </w:rPr>
        <w:t>01/31/2020</w:t>
      </w:r>
      <w:r w:rsidRPr="00650925">
        <w:rPr>
          <w:rFonts w:ascii="Garamond" w:hAnsi="Garamond"/>
          <w:szCs w:val="24"/>
        </w:rPr>
        <w:t xml:space="preserve"> at 3:00 PM EST</w:t>
      </w:r>
    </w:p>
    <w:p w14:paraId="6E91E464" w14:textId="77777777" w:rsidR="00FF57FB" w:rsidRPr="00620BE4" w:rsidRDefault="00FF57FB" w:rsidP="00620BE4">
      <w:pPr>
        <w:rPr>
          <w:rFonts w:ascii="Garamond" w:hAnsi="Garamond" w:cs="Calibri"/>
          <w:bCs/>
          <w:iCs/>
          <w:sz w:val="26"/>
          <w:szCs w:val="26"/>
        </w:rPr>
      </w:pPr>
    </w:p>
    <w:p w14:paraId="2302F52E" w14:textId="75B6FD96" w:rsidR="00282378" w:rsidRDefault="00282378" w:rsidP="00282378">
      <w:pPr>
        <w:rPr>
          <w:rFonts w:ascii="Garamond" w:hAnsi="Garamond" w:cs="Calibri"/>
          <w:b/>
          <w:iCs/>
          <w:sz w:val="26"/>
          <w:szCs w:val="26"/>
        </w:rPr>
      </w:pPr>
      <w:r w:rsidRPr="00CA6994">
        <w:rPr>
          <w:rFonts w:ascii="Garamond" w:hAnsi="Garamond" w:cs="Calibri"/>
          <w:b/>
          <w:sz w:val="26"/>
          <w:szCs w:val="26"/>
        </w:rPr>
        <w:t xml:space="preserve">The following </w:t>
      </w:r>
      <w:r w:rsidR="00852CBF">
        <w:rPr>
          <w:rFonts w:ascii="Garamond" w:hAnsi="Garamond" w:cs="Calibri"/>
          <w:b/>
          <w:sz w:val="26"/>
          <w:szCs w:val="26"/>
        </w:rPr>
        <w:t>files</w:t>
      </w:r>
      <w:r w:rsidRPr="00CA6994">
        <w:rPr>
          <w:rFonts w:ascii="Garamond" w:hAnsi="Garamond" w:cs="Calibri"/>
          <w:b/>
          <w:sz w:val="26"/>
          <w:szCs w:val="26"/>
        </w:rPr>
        <w:t xml:space="preserve"> have been </w:t>
      </w:r>
      <w:r w:rsidR="00852CBF">
        <w:rPr>
          <w:rFonts w:ascii="Garamond" w:hAnsi="Garamond" w:cs="Calibri"/>
          <w:b/>
          <w:sz w:val="26"/>
          <w:szCs w:val="26"/>
        </w:rPr>
        <w:t>added</w:t>
      </w:r>
      <w:r w:rsidRPr="00CA6994">
        <w:rPr>
          <w:rFonts w:ascii="Garamond" w:hAnsi="Garamond" w:cs="Calibri"/>
          <w:b/>
          <w:sz w:val="26"/>
          <w:szCs w:val="26"/>
        </w:rPr>
        <w:t xml:space="preserve"> to </w:t>
      </w:r>
      <w:r>
        <w:rPr>
          <w:rFonts w:ascii="Garamond" w:hAnsi="Garamond" w:cs="Calibri"/>
          <w:b/>
          <w:sz w:val="26"/>
          <w:szCs w:val="26"/>
        </w:rPr>
        <w:t xml:space="preserve">Attachment </w:t>
      </w:r>
      <w:r w:rsidR="0007335A">
        <w:rPr>
          <w:rFonts w:ascii="Garamond" w:hAnsi="Garamond" w:cs="Calibri"/>
          <w:b/>
          <w:sz w:val="26"/>
          <w:szCs w:val="26"/>
        </w:rPr>
        <w:t>K</w:t>
      </w:r>
      <w:r w:rsidRPr="00CA6994">
        <w:rPr>
          <w:rFonts w:ascii="Garamond" w:hAnsi="Garamond" w:cs="Calibri"/>
          <w:b/>
          <w:sz w:val="26"/>
          <w:szCs w:val="26"/>
        </w:rPr>
        <w:t xml:space="preserve"> </w:t>
      </w:r>
      <w:r>
        <w:rPr>
          <w:rFonts w:ascii="Garamond" w:hAnsi="Garamond" w:cs="Calibri"/>
          <w:b/>
          <w:sz w:val="26"/>
          <w:szCs w:val="26"/>
        </w:rPr>
        <w:t xml:space="preserve">- </w:t>
      </w:r>
      <w:r>
        <w:rPr>
          <w:rFonts w:ascii="Garamond" w:hAnsi="Garamond" w:cs="Calibri"/>
          <w:b/>
          <w:iCs/>
          <w:sz w:val="26"/>
          <w:szCs w:val="26"/>
        </w:rPr>
        <w:t>Bidders’ Library:</w:t>
      </w:r>
    </w:p>
    <w:p w14:paraId="379B9F8E" w14:textId="4E55B811" w:rsidR="00916F02" w:rsidRDefault="00916F02" w:rsidP="00282378">
      <w:pPr>
        <w:rPr>
          <w:rFonts w:ascii="Garamond" w:hAnsi="Garamond" w:cs="Calibri"/>
          <w:sz w:val="26"/>
          <w:szCs w:val="26"/>
        </w:rPr>
      </w:pPr>
    </w:p>
    <w:p w14:paraId="66302D75" w14:textId="4B44FEC5" w:rsidR="00497AE0"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15 - DCS Human Trafficking Screening and Assessment Tool</w:t>
      </w:r>
    </w:p>
    <w:p w14:paraId="30EEA8B4" w14:textId="609FAB19" w:rsidR="00650925"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16 - DCS NCMEC Form</w:t>
      </w:r>
    </w:p>
    <w:p w14:paraId="6873D6CA" w14:textId="2BE6E45D" w:rsidR="00650925"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17 - DCS Sample Form Difficult: CAPTA</w:t>
      </w:r>
    </w:p>
    <w:p w14:paraId="78D5BAA7" w14:textId="29F22D40" w:rsidR="00650925"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18 - DCS Sample Form Difficult: Case Plan</w:t>
      </w:r>
    </w:p>
    <w:p w14:paraId="0707FF0B" w14:textId="4ABECC7D" w:rsidR="00650925"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19 - DCS Sample Form Easy: Notice of Availability</w:t>
      </w:r>
    </w:p>
    <w:p w14:paraId="6F04A1B5" w14:textId="14B7A1E4" w:rsidR="00650925"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20 - DCS Sample Form Easy: Notice to Relatives</w:t>
      </w:r>
    </w:p>
    <w:p w14:paraId="05CDADE1" w14:textId="63CA706F" w:rsidR="00650925"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21 - DCS Sample Form Medium: Resource Family Preparation Assessment</w:t>
      </w:r>
    </w:p>
    <w:p w14:paraId="0C2D28F2" w14:textId="3AF4B52A" w:rsidR="00650925"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22 - DCS Sample Form Medium: Safety Plan</w:t>
      </w:r>
    </w:p>
    <w:p w14:paraId="58D6E233" w14:textId="6DE1B076" w:rsidR="00650925"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23 - DCS Sample Reports</w:t>
      </w:r>
    </w:p>
    <w:p w14:paraId="063B9987" w14:textId="7DD3B247" w:rsidR="00650925"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24 - DCS Jira Atlassian Architecture</w:t>
      </w:r>
    </w:p>
    <w:p w14:paraId="3D6B36FE" w14:textId="4DCE89E7" w:rsidR="00650925" w:rsidRDefault="00650925" w:rsidP="00282378">
      <w:pPr>
        <w:pStyle w:val="ListParagraph"/>
        <w:numPr>
          <w:ilvl w:val="0"/>
          <w:numId w:val="14"/>
        </w:numPr>
        <w:rPr>
          <w:rFonts w:ascii="Garamond" w:hAnsi="Garamond" w:cs="Calibri"/>
          <w:bCs/>
          <w:iCs/>
          <w:sz w:val="26"/>
          <w:szCs w:val="26"/>
        </w:rPr>
      </w:pPr>
      <w:r>
        <w:rPr>
          <w:rFonts w:ascii="Garamond" w:hAnsi="Garamond" w:cs="Calibri"/>
          <w:bCs/>
          <w:iCs/>
          <w:sz w:val="26"/>
          <w:szCs w:val="26"/>
        </w:rPr>
        <w:t>Exhibit 25 - DCS Jira Project Add On Purchase Plan 2020</w:t>
      </w:r>
    </w:p>
    <w:p w14:paraId="49834FFF" w14:textId="05D8F7F4" w:rsidR="00282378" w:rsidRPr="00282378" w:rsidRDefault="00282378" w:rsidP="00282378">
      <w:pPr>
        <w:rPr>
          <w:rFonts w:ascii="Garamond" w:hAnsi="Garamond" w:cs="Calibri"/>
          <w:sz w:val="26"/>
          <w:szCs w:val="26"/>
        </w:rPr>
      </w:pPr>
    </w:p>
    <w:sectPr w:rsidR="00282378" w:rsidRPr="002823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56607" w14:textId="77777777" w:rsidR="00F73632" w:rsidRDefault="00F73632" w:rsidP="00FF57FB">
      <w:r>
        <w:separator/>
      </w:r>
    </w:p>
  </w:endnote>
  <w:endnote w:type="continuationSeparator" w:id="0">
    <w:p w14:paraId="0B240F7E" w14:textId="77777777" w:rsidR="00F73632" w:rsidRDefault="00F73632" w:rsidP="00FF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70C8A" w14:textId="77777777" w:rsidR="00F73632" w:rsidRDefault="00F73632" w:rsidP="00FF57FB">
      <w:r>
        <w:separator/>
      </w:r>
    </w:p>
  </w:footnote>
  <w:footnote w:type="continuationSeparator" w:id="0">
    <w:p w14:paraId="7DD0A599" w14:textId="77777777" w:rsidR="00F73632" w:rsidRDefault="00F73632" w:rsidP="00FF5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6EB"/>
    <w:multiLevelType w:val="hybridMultilevel"/>
    <w:tmpl w:val="635A0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2371C"/>
    <w:multiLevelType w:val="hybridMultilevel"/>
    <w:tmpl w:val="1E68F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A47C7"/>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51FDA"/>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A1C05"/>
    <w:multiLevelType w:val="hybridMultilevel"/>
    <w:tmpl w:val="1E68F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06966"/>
    <w:multiLevelType w:val="hybridMultilevel"/>
    <w:tmpl w:val="CECC01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C3EA1"/>
    <w:multiLevelType w:val="hybridMultilevel"/>
    <w:tmpl w:val="BADC1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C7863"/>
    <w:multiLevelType w:val="hybridMultilevel"/>
    <w:tmpl w:val="4FEEE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4438D"/>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A7422B"/>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215B5"/>
    <w:multiLevelType w:val="hybridMultilevel"/>
    <w:tmpl w:val="5CF48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17700C"/>
    <w:multiLevelType w:val="hybridMultilevel"/>
    <w:tmpl w:val="0F3A9F98"/>
    <w:lvl w:ilvl="0" w:tplc="03540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C4A9E"/>
    <w:multiLevelType w:val="hybridMultilevel"/>
    <w:tmpl w:val="061A9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B4DFC"/>
    <w:multiLevelType w:val="hybridMultilevel"/>
    <w:tmpl w:val="EF3A3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364DF"/>
    <w:multiLevelType w:val="hybridMultilevel"/>
    <w:tmpl w:val="F5BE3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63EAD"/>
    <w:multiLevelType w:val="hybridMultilevel"/>
    <w:tmpl w:val="6902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B1832"/>
    <w:multiLevelType w:val="hybridMultilevel"/>
    <w:tmpl w:val="FB8487C0"/>
    <w:lvl w:ilvl="0" w:tplc="0E1230B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7"/>
  </w:num>
  <w:num w:numId="4">
    <w:abstractNumId w:val="5"/>
  </w:num>
  <w:num w:numId="5">
    <w:abstractNumId w:val="1"/>
  </w:num>
  <w:num w:numId="6">
    <w:abstractNumId w:val="4"/>
  </w:num>
  <w:num w:numId="7">
    <w:abstractNumId w:val="11"/>
  </w:num>
  <w:num w:numId="8">
    <w:abstractNumId w:val="10"/>
  </w:num>
  <w:num w:numId="9">
    <w:abstractNumId w:val="0"/>
  </w:num>
  <w:num w:numId="10">
    <w:abstractNumId w:val="8"/>
  </w:num>
  <w:num w:numId="11">
    <w:abstractNumId w:val="2"/>
  </w:num>
  <w:num w:numId="12">
    <w:abstractNumId w:val="9"/>
  </w:num>
  <w:num w:numId="13">
    <w:abstractNumId w:val="13"/>
  </w:num>
  <w:num w:numId="14">
    <w:abstractNumId w:val="6"/>
  </w:num>
  <w:num w:numId="15">
    <w:abstractNumId w:val="3"/>
  </w:num>
  <w:num w:numId="16">
    <w:abstractNumId w:val="12"/>
  </w:num>
  <w:num w:numId="17">
    <w:abstractNumId w:val="7"/>
  </w:num>
  <w:num w:numId="18">
    <w:abstractNumId w:val="19"/>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98"/>
    <w:rsid w:val="0007335A"/>
    <w:rsid w:val="000C7A39"/>
    <w:rsid w:val="00103580"/>
    <w:rsid w:val="00104757"/>
    <w:rsid w:val="001665E4"/>
    <w:rsid w:val="00183198"/>
    <w:rsid w:val="00185661"/>
    <w:rsid w:val="001D1315"/>
    <w:rsid w:val="001D6197"/>
    <w:rsid w:val="001F6629"/>
    <w:rsid w:val="0027478D"/>
    <w:rsid w:val="00282378"/>
    <w:rsid w:val="00295B3D"/>
    <w:rsid w:val="002B5733"/>
    <w:rsid w:val="00305BBE"/>
    <w:rsid w:val="00313C9B"/>
    <w:rsid w:val="00335ABB"/>
    <w:rsid w:val="00371AF4"/>
    <w:rsid w:val="00384E7C"/>
    <w:rsid w:val="003B678F"/>
    <w:rsid w:val="003C1AA7"/>
    <w:rsid w:val="004712F5"/>
    <w:rsid w:val="00475EBF"/>
    <w:rsid w:val="00497AE0"/>
    <w:rsid w:val="00535129"/>
    <w:rsid w:val="00543962"/>
    <w:rsid w:val="0056597D"/>
    <w:rsid w:val="005E6B48"/>
    <w:rsid w:val="00620BE4"/>
    <w:rsid w:val="006318FE"/>
    <w:rsid w:val="00650925"/>
    <w:rsid w:val="00651353"/>
    <w:rsid w:val="00661980"/>
    <w:rsid w:val="00697153"/>
    <w:rsid w:val="006D7AD5"/>
    <w:rsid w:val="007D6674"/>
    <w:rsid w:val="00812AF4"/>
    <w:rsid w:val="00852CBF"/>
    <w:rsid w:val="00916F02"/>
    <w:rsid w:val="009307CE"/>
    <w:rsid w:val="009533F9"/>
    <w:rsid w:val="00985338"/>
    <w:rsid w:val="009D737B"/>
    <w:rsid w:val="009E2CEB"/>
    <w:rsid w:val="00A17E6C"/>
    <w:rsid w:val="00A24F01"/>
    <w:rsid w:val="00A265FD"/>
    <w:rsid w:val="00A32291"/>
    <w:rsid w:val="00A8242B"/>
    <w:rsid w:val="00B2170A"/>
    <w:rsid w:val="00B6701D"/>
    <w:rsid w:val="00C57432"/>
    <w:rsid w:val="00C91CA0"/>
    <w:rsid w:val="00CA0C1C"/>
    <w:rsid w:val="00CA6994"/>
    <w:rsid w:val="00CE14F1"/>
    <w:rsid w:val="00D00F05"/>
    <w:rsid w:val="00D57AE1"/>
    <w:rsid w:val="00DF0619"/>
    <w:rsid w:val="00E740AC"/>
    <w:rsid w:val="00EA56D0"/>
    <w:rsid w:val="00EC2E6B"/>
    <w:rsid w:val="00EF7204"/>
    <w:rsid w:val="00F36E88"/>
    <w:rsid w:val="00F664B1"/>
    <w:rsid w:val="00F73632"/>
    <w:rsid w:val="00F91599"/>
    <w:rsid w:val="00FF57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1272"/>
  <w15:chartTrackingRefBased/>
  <w15:docId w15:val="{F57E4F56-344E-4A84-88D7-D1F0CC4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198"/>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98"/>
    <w:pPr>
      <w:ind w:left="720"/>
      <w:contextualSpacing/>
    </w:pPr>
  </w:style>
  <w:style w:type="character" w:styleId="Hyperlink">
    <w:name w:val="Hyperlink"/>
    <w:uiPriority w:val="99"/>
    <w:rsid w:val="00E740AC"/>
    <w:rPr>
      <w:rFonts w:cs="Times New Roman"/>
      <w:color w:val="0000FF"/>
      <w:u w:val="single"/>
    </w:rPr>
  </w:style>
  <w:style w:type="table" w:styleId="TableGrid">
    <w:name w:val="Table Grid"/>
    <w:basedOn w:val="TableNormal"/>
    <w:uiPriority w:val="39"/>
    <w:rsid w:val="0054396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6B48"/>
    <w:rPr>
      <w:sz w:val="16"/>
      <w:szCs w:val="16"/>
    </w:rPr>
  </w:style>
  <w:style w:type="paragraph" w:styleId="CommentText">
    <w:name w:val="annotation text"/>
    <w:basedOn w:val="Normal"/>
    <w:link w:val="CommentTextChar"/>
    <w:uiPriority w:val="99"/>
    <w:semiHidden/>
    <w:unhideWhenUsed/>
    <w:rsid w:val="005E6B48"/>
    <w:rPr>
      <w:sz w:val="20"/>
    </w:rPr>
  </w:style>
  <w:style w:type="character" w:customStyle="1" w:styleId="CommentTextChar">
    <w:name w:val="Comment Text Char"/>
    <w:basedOn w:val="DefaultParagraphFont"/>
    <w:link w:val="CommentText"/>
    <w:uiPriority w:val="99"/>
    <w:semiHidden/>
    <w:rsid w:val="005E6B4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E6B48"/>
    <w:rPr>
      <w:b/>
      <w:bCs/>
    </w:rPr>
  </w:style>
  <w:style w:type="character" w:customStyle="1" w:styleId="CommentSubjectChar">
    <w:name w:val="Comment Subject Char"/>
    <w:basedOn w:val="CommentTextChar"/>
    <w:link w:val="CommentSubject"/>
    <w:uiPriority w:val="99"/>
    <w:semiHidden/>
    <w:rsid w:val="005E6B48"/>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5E6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B48"/>
    <w:rPr>
      <w:rFonts w:ascii="Segoe UI" w:eastAsia="Times New Roman" w:hAnsi="Segoe UI" w:cs="Segoe UI"/>
      <w:sz w:val="18"/>
      <w:szCs w:val="18"/>
    </w:rPr>
  </w:style>
  <w:style w:type="paragraph" w:styleId="Header">
    <w:name w:val="header"/>
    <w:basedOn w:val="Normal"/>
    <w:link w:val="HeaderChar"/>
    <w:uiPriority w:val="99"/>
    <w:unhideWhenUsed/>
    <w:rsid w:val="00FF57FB"/>
    <w:pPr>
      <w:tabs>
        <w:tab w:val="center" w:pos="4680"/>
        <w:tab w:val="right" w:pos="9360"/>
      </w:tabs>
    </w:pPr>
  </w:style>
  <w:style w:type="character" w:customStyle="1" w:styleId="HeaderChar">
    <w:name w:val="Header Char"/>
    <w:basedOn w:val="DefaultParagraphFont"/>
    <w:link w:val="Header"/>
    <w:uiPriority w:val="99"/>
    <w:rsid w:val="00FF57FB"/>
    <w:rPr>
      <w:rFonts w:ascii="Courier" w:eastAsia="Times New Roman" w:hAnsi="Courier" w:cs="Times New Roman"/>
      <w:sz w:val="24"/>
      <w:szCs w:val="20"/>
    </w:rPr>
  </w:style>
  <w:style w:type="paragraph" w:styleId="Footer">
    <w:name w:val="footer"/>
    <w:basedOn w:val="Normal"/>
    <w:link w:val="FooterChar"/>
    <w:uiPriority w:val="99"/>
    <w:unhideWhenUsed/>
    <w:rsid w:val="00FF57FB"/>
    <w:pPr>
      <w:tabs>
        <w:tab w:val="center" w:pos="4680"/>
        <w:tab w:val="right" w:pos="9360"/>
      </w:tabs>
    </w:pPr>
  </w:style>
  <w:style w:type="character" w:customStyle="1" w:styleId="FooterChar">
    <w:name w:val="Footer Char"/>
    <w:basedOn w:val="DefaultParagraphFont"/>
    <w:link w:val="Footer"/>
    <w:uiPriority w:val="99"/>
    <w:rsid w:val="00FF57FB"/>
    <w:rPr>
      <w:rFonts w:ascii="Courier" w:eastAsia="Times New Roman" w:hAnsi="Courier" w:cs="Times New Roman"/>
      <w:sz w:val="24"/>
      <w:szCs w:val="20"/>
    </w:rPr>
  </w:style>
  <w:style w:type="table" w:customStyle="1" w:styleId="TableGrid1">
    <w:name w:val="Table Grid1"/>
    <w:basedOn w:val="TableNormal"/>
    <w:next w:val="TableGrid"/>
    <w:uiPriority w:val="59"/>
    <w:rsid w:val="00A82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4394">
      <w:bodyDiv w:val="1"/>
      <w:marLeft w:val="0"/>
      <w:marRight w:val="0"/>
      <w:marTop w:val="0"/>
      <w:marBottom w:val="0"/>
      <w:divBdr>
        <w:top w:val="none" w:sz="0" w:space="0" w:color="auto"/>
        <w:left w:val="none" w:sz="0" w:space="0" w:color="auto"/>
        <w:bottom w:val="none" w:sz="0" w:space="0" w:color="auto"/>
        <w:right w:val="none" w:sz="0" w:space="0" w:color="auto"/>
      </w:divBdr>
    </w:div>
    <w:div w:id="52587182">
      <w:bodyDiv w:val="1"/>
      <w:marLeft w:val="0"/>
      <w:marRight w:val="0"/>
      <w:marTop w:val="0"/>
      <w:marBottom w:val="0"/>
      <w:divBdr>
        <w:top w:val="none" w:sz="0" w:space="0" w:color="auto"/>
        <w:left w:val="none" w:sz="0" w:space="0" w:color="auto"/>
        <w:bottom w:val="none" w:sz="0" w:space="0" w:color="auto"/>
        <w:right w:val="none" w:sz="0" w:space="0" w:color="auto"/>
      </w:divBdr>
    </w:div>
    <w:div w:id="167142958">
      <w:bodyDiv w:val="1"/>
      <w:marLeft w:val="0"/>
      <w:marRight w:val="0"/>
      <w:marTop w:val="0"/>
      <w:marBottom w:val="0"/>
      <w:divBdr>
        <w:top w:val="none" w:sz="0" w:space="0" w:color="auto"/>
        <w:left w:val="none" w:sz="0" w:space="0" w:color="auto"/>
        <w:bottom w:val="none" w:sz="0" w:space="0" w:color="auto"/>
        <w:right w:val="none" w:sz="0" w:space="0" w:color="auto"/>
      </w:divBdr>
    </w:div>
    <w:div w:id="188032731">
      <w:bodyDiv w:val="1"/>
      <w:marLeft w:val="0"/>
      <w:marRight w:val="0"/>
      <w:marTop w:val="0"/>
      <w:marBottom w:val="0"/>
      <w:divBdr>
        <w:top w:val="none" w:sz="0" w:space="0" w:color="auto"/>
        <w:left w:val="none" w:sz="0" w:space="0" w:color="auto"/>
        <w:bottom w:val="none" w:sz="0" w:space="0" w:color="auto"/>
        <w:right w:val="none" w:sz="0" w:space="0" w:color="auto"/>
      </w:divBdr>
    </w:div>
    <w:div w:id="261383262">
      <w:bodyDiv w:val="1"/>
      <w:marLeft w:val="0"/>
      <w:marRight w:val="0"/>
      <w:marTop w:val="0"/>
      <w:marBottom w:val="0"/>
      <w:divBdr>
        <w:top w:val="none" w:sz="0" w:space="0" w:color="auto"/>
        <w:left w:val="none" w:sz="0" w:space="0" w:color="auto"/>
        <w:bottom w:val="none" w:sz="0" w:space="0" w:color="auto"/>
        <w:right w:val="none" w:sz="0" w:space="0" w:color="auto"/>
      </w:divBdr>
    </w:div>
    <w:div w:id="385107024">
      <w:bodyDiv w:val="1"/>
      <w:marLeft w:val="0"/>
      <w:marRight w:val="0"/>
      <w:marTop w:val="0"/>
      <w:marBottom w:val="0"/>
      <w:divBdr>
        <w:top w:val="none" w:sz="0" w:space="0" w:color="auto"/>
        <w:left w:val="none" w:sz="0" w:space="0" w:color="auto"/>
        <w:bottom w:val="none" w:sz="0" w:space="0" w:color="auto"/>
        <w:right w:val="none" w:sz="0" w:space="0" w:color="auto"/>
      </w:divBdr>
    </w:div>
    <w:div w:id="444428338">
      <w:bodyDiv w:val="1"/>
      <w:marLeft w:val="0"/>
      <w:marRight w:val="0"/>
      <w:marTop w:val="0"/>
      <w:marBottom w:val="0"/>
      <w:divBdr>
        <w:top w:val="none" w:sz="0" w:space="0" w:color="auto"/>
        <w:left w:val="none" w:sz="0" w:space="0" w:color="auto"/>
        <w:bottom w:val="none" w:sz="0" w:space="0" w:color="auto"/>
        <w:right w:val="none" w:sz="0" w:space="0" w:color="auto"/>
      </w:divBdr>
    </w:div>
    <w:div w:id="479467145">
      <w:bodyDiv w:val="1"/>
      <w:marLeft w:val="0"/>
      <w:marRight w:val="0"/>
      <w:marTop w:val="0"/>
      <w:marBottom w:val="0"/>
      <w:divBdr>
        <w:top w:val="none" w:sz="0" w:space="0" w:color="auto"/>
        <w:left w:val="none" w:sz="0" w:space="0" w:color="auto"/>
        <w:bottom w:val="none" w:sz="0" w:space="0" w:color="auto"/>
        <w:right w:val="none" w:sz="0" w:space="0" w:color="auto"/>
      </w:divBdr>
    </w:div>
    <w:div w:id="917979404">
      <w:bodyDiv w:val="1"/>
      <w:marLeft w:val="0"/>
      <w:marRight w:val="0"/>
      <w:marTop w:val="0"/>
      <w:marBottom w:val="0"/>
      <w:divBdr>
        <w:top w:val="none" w:sz="0" w:space="0" w:color="auto"/>
        <w:left w:val="none" w:sz="0" w:space="0" w:color="auto"/>
        <w:bottom w:val="none" w:sz="0" w:space="0" w:color="auto"/>
        <w:right w:val="none" w:sz="0" w:space="0" w:color="auto"/>
      </w:divBdr>
    </w:div>
    <w:div w:id="1255826110">
      <w:bodyDiv w:val="1"/>
      <w:marLeft w:val="0"/>
      <w:marRight w:val="0"/>
      <w:marTop w:val="0"/>
      <w:marBottom w:val="0"/>
      <w:divBdr>
        <w:top w:val="none" w:sz="0" w:space="0" w:color="auto"/>
        <w:left w:val="none" w:sz="0" w:space="0" w:color="auto"/>
        <w:bottom w:val="none" w:sz="0" w:space="0" w:color="auto"/>
        <w:right w:val="none" w:sz="0" w:space="0" w:color="auto"/>
      </w:divBdr>
    </w:div>
    <w:div w:id="1372460330">
      <w:bodyDiv w:val="1"/>
      <w:marLeft w:val="0"/>
      <w:marRight w:val="0"/>
      <w:marTop w:val="0"/>
      <w:marBottom w:val="0"/>
      <w:divBdr>
        <w:top w:val="none" w:sz="0" w:space="0" w:color="auto"/>
        <w:left w:val="none" w:sz="0" w:space="0" w:color="auto"/>
        <w:bottom w:val="none" w:sz="0" w:space="0" w:color="auto"/>
        <w:right w:val="none" w:sz="0" w:space="0" w:color="auto"/>
      </w:divBdr>
    </w:div>
    <w:div w:id="1386830904">
      <w:bodyDiv w:val="1"/>
      <w:marLeft w:val="0"/>
      <w:marRight w:val="0"/>
      <w:marTop w:val="0"/>
      <w:marBottom w:val="0"/>
      <w:divBdr>
        <w:top w:val="none" w:sz="0" w:space="0" w:color="auto"/>
        <w:left w:val="none" w:sz="0" w:space="0" w:color="auto"/>
        <w:bottom w:val="none" w:sz="0" w:space="0" w:color="auto"/>
        <w:right w:val="none" w:sz="0" w:space="0" w:color="auto"/>
      </w:divBdr>
    </w:div>
    <w:div w:id="1510681262">
      <w:bodyDiv w:val="1"/>
      <w:marLeft w:val="0"/>
      <w:marRight w:val="0"/>
      <w:marTop w:val="0"/>
      <w:marBottom w:val="0"/>
      <w:divBdr>
        <w:top w:val="none" w:sz="0" w:space="0" w:color="auto"/>
        <w:left w:val="none" w:sz="0" w:space="0" w:color="auto"/>
        <w:bottom w:val="none" w:sz="0" w:space="0" w:color="auto"/>
        <w:right w:val="none" w:sz="0" w:space="0" w:color="auto"/>
      </w:divBdr>
    </w:div>
    <w:div w:id="1651400369">
      <w:bodyDiv w:val="1"/>
      <w:marLeft w:val="0"/>
      <w:marRight w:val="0"/>
      <w:marTop w:val="0"/>
      <w:marBottom w:val="0"/>
      <w:divBdr>
        <w:top w:val="none" w:sz="0" w:space="0" w:color="auto"/>
        <w:left w:val="none" w:sz="0" w:space="0" w:color="auto"/>
        <w:bottom w:val="none" w:sz="0" w:space="0" w:color="auto"/>
        <w:right w:val="none" w:sz="0" w:space="0" w:color="auto"/>
      </w:divBdr>
    </w:div>
    <w:div w:id="1888176044">
      <w:bodyDiv w:val="1"/>
      <w:marLeft w:val="0"/>
      <w:marRight w:val="0"/>
      <w:marTop w:val="0"/>
      <w:marBottom w:val="0"/>
      <w:divBdr>
        <w:top w:val="none" w:sz="0" w:space="0" w:color="auto"/>
        <w:left w:val="none" w:sz="0" w:space="0" w:color="auto"/>
        <w:bottom w:val="none" w:sz="0" w:space="0" w:color="auto"/>
        <w:right w:val="none" w:sz="0" w:space="0" w:color="auto"/>
      </w:divBdr>
    </w:div>
    <w:div w:id="1983196203">
      <w:bodyDiv w:val="1"/>
      <w:marLeft w:val="0"/>
      <w:marRight w:val="0"/>
      <w:marTop w:val="0"/>
      <w:marBottom w:val="0"/>
      <w:divBdr>
        <w:top w:val="none" w:sz="0" w:space="0" w:color="auto"/>
        <w:left w:val="none" w:sz="0" w:space="0" w:color="auto"/>
        <w:bottom w:val="none" w:sz="0" w:space="0" w:color="auto"/>
        <w:right w:val="none" w:sz="0" w:space="0" w:color="auto"/>
      </w:divBdr>
    </w:div>
    <w:div w:id="2055501807">
      <w:bodyDiv w:val="1"/>
      <w:marLeft w:val="0"/>
      <w:marRight w:val="0"/>
      <w:marTop w:val="0"/>
      <w:marBottom w:val="0"/>
      <w:divBdr>
        <w:top w:val="none" w:sz="0" w:space="0" w:color="auto"/>
        <w:left w:val="none" w:sz="0" w:space="0" w:color="auto"/>
        <w:bottom w:val="none" w:sz="0" w:space="0" w:color="auto"/>
        <w:right w:val="none" w:sz="0" w:space="0" w:color="auto"/>
      </w:divBdr>
    </w:div>
    <w:div w:id="20613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Alex Fish</cp:lastModifiedBy>
  <cp:revision>5</cp:revision>
  <dcterms:created xsi:type="dcterms:W3CDTF">2019-12-27T22:11:00Z</dcterms:created>
  <dcterms:modified xsi:type="dcterms:W3CDTF">2020-01-03T17:31:00Z</dcterms:modified>
</cp:coreProperties>
</file>